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9CDF" w14:textId="77777777" w:rsidR="00A62BEF" w:rsidRPr="006E19A9" w:rsidRDefault="00A62BEF" w:rsidP="00FC6FFD">
      <w:pPr>
        <w:pStyle w:val="Blockquote"/>
        <w:ind w:left="0" w:right="0"/>
        <w:jc w:val="center"/>
        <w:rPr>
          <w:b/>
          <w:sz w:val="36"/>
          <w:lang w:val="es-CR"/>
        </w:rPr>
      </w:pPr>
      <w:bookmarkStart w:id="0" w:name="_GoBack"/>
      <w:bookmarkEnd w:id="0"/>
    </w:p>
    <w:p w14:paraId="26C1F0DA" w14:textId="77777777" w:rsidR="00A62BEF" w:rsidRPr="006E19A9" w:rsidRDefault="00A62BEF" w:rsidP="00A62BEF">
      <w:pPr>
        <w:jc w:val="center"/>
        <w:rPr>
          <w:noProof/>
          <w:lang w:val="es-CR"/>
        </w:rPr>
      </w:pPr>
    </w:p>
    <w:p w14:paraId="7941ACDD" w14:textId="77777777" w:rsidR="00A62BEF" w:rsidRPr="006E19A9" w:rsidRDefault="00A62BEF" w:rsidP="00A62BEF">
      <w:pPr>
        <w:jc w:val="center"/>
        <w:rPr>
          <w:noProof/>
          <w:lang w:val="es-CR"/>
        </w:rPr>
      </w:pPr>
      <w:r w:rsidRPr="006E19A9">
        <w:rPr>
          <w:noProof/>
          <w:lang w:val="es-CR"/>
        </w:rPr>
        <w:drawing>
          <wp:anchor distT="0" distB="0" distL="114300" distR="114300" simplePos="0" relativeHeight="251661312" behindDoc="1" locked="0" layoutInCell="1" allowOverlap="1" wp14:anchorId="0DF1AE5C" wp14:editId="0BBAA778">
            <wp:simplePos x="2766060" y="1074420"/>
            <wp:positionH relativeFrom="margin">
              <wp:align>center</wp:align>
            </wp:positionH>
            <wp:positionV relativeFrom="margin">
              <wp:align>top</wp:align>
            </wp:positionV>
            <wp:extent cx="2583180" cy="12192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M-logo-2014-with-tag-ol-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19A09" w14:textId="77777777" w:rsidR="00A62BEF" w:rsidRPr="006E19A9" w:rsidRDefault="00A62BEF" w:rsidP="00A62BEF">
      <w:pPr>
        <w:jc w:val="center"/>
        <w:rPr>
          <w:noProof/>
          <w:lang w:val="es-CR"/>
        </w:rPr>
      </w:pPr>
    </w:p>
    <w:p w14:paraId="57CF3FEF" w14:textId="77777777" w:rsidR="00A62BEF" w:rsidRPr="006E19A9" w:rsidRDefault="00A62BEF" w:rsidP="00A62BEF">
      <w:pPr>
        <w:jc w:val="center"/>
        <w:rPr>
          <w:noProof/>
          <w:lang w:val="es-CR"/>
        </w:rPr>
      </w:pPr>
    </w:p>
    <w:p w14:paraId="44D4868C" w14:textId="77777777" w:rsidR="00A62BEF" w:rsidRPr="006E19A9" w:rsidRDefault="00A62BEF" w:rsidP="00A62BEF">
      <w:pPr>
        <w:jc w:val="center"/>
        <w:rPr>
          <w:noProof/>
          <w:lang w:val="es-CR"/>
        </w:rPr>
      </w:pPr>
    </w:p>
    <w:p w14:paraId="283A70B8" w14:textId="77777777" w:rsidR="00A62BEF" w:rsidRPr="006E19A9" w:rsidRDefault="00A62BEF" w:rsidP="00A62BEF">
      <w:pPr>
        <w:jc w:val="center"/>
        <w:rPr>
          <w:noProof/>
          <w:lang w:val="es-CR"/>
        </w:rPr>
      </w:pPr>
    </w:p>
    <w:p w14:paraId="6502FDBC" w14:textId="77777777" w:rsidR="00A62BEF" w:rsidRPr="006E19A9" w:rsidRDefault="00A62BEF" w:rsidP="00A62BEF">
      <w:pPr>
        <w:jc w:val="center"/>
        <w:rPr>
          <w:noProof/>
          <w:lang w:val="es-CR"/>
        </w:rPr>
      </w:pPr>
    </w:p>
    <w:p w14:paraId="3ECD0CA8" w14:textId="77777777" w:rsidR="00A62BEF" w:rsidRPr="006E19A9" w:rsidRDefault="00A62BEF" w:rsidP="00A62BEF">
      <w:pPr>
        <w:jc w:val="center"/>
        <w:rPr>
          <w:lang w:val="es-CR"/>
        </w:rPr>
      </w:pPr>
    </w:p>
    <w:p w14:paraId="5B6B706E" w14:textId="77777777" w:rsidR="00A62BEF" w:rsidRPr="006E19A9" w:rsidRDefault="00A62BEF" w:rsidP="00A62BEF">
      <w:pPr>
        <w:rPr>
          <w:lang w:val="es-CR"/>
        </w:rPr>
      </w:pPr>
    </w:p>
    <w:p w14:paraId="43C51F47" w14:textId="77777777" w:rsidR="00A62BEF" w:rsidRPr="006E19A9" w:rsidRDefault="00A62BEF" w:rsidP="00A62BEF">
      <w:pPr>
        <w:rPr>
          <w:lang w:val="es-CR"/>
        </w:rPr>
      </w:pPr>
    </w:p>
    <w:p w14:paraId="7C4DAF2C" w14:textId="77777777" w:rsidR="00A62BEF" w:rsidRPr="006E19A9" w:rsidRDefault="00A62BEF" w:rsidP="00A62BEF">
      <w:pPr>
        <w:rPr>
          <w:lang w:val="es-CR"/>
        </w:rPr>
      </w:pPr>
    </w:p>
    <w:p w14:paraId="4B4616A8" w14:textId="77777777" w:rsidR="00A62BEF" w:rsidRPr="006E19A9" w:rsidRDefault="00A62BEF" w:rsidP="00A62BEF">
      <w:pPr>
        <w:rPr>
          <w:rFonts w:ascii="Arial" w:hAnsi="Arial" w:cs="Arial"/>
          <w:lang w:val="es-CR"/>
        </w:rPr>
      </w:pPr>
    </w:p>
    <w:p w14:paraId="5AE0059E" w14:textId="77777777" w:rsidR="00A62BEF" w:rsidRPr="006E19A9" w:rsidRDefault="00A62BEF" w:rsidP="00A62BEF">
      <w:pPr>
        <w:jc w:val="center"/>
        <w:rPr>
          <w:rFonts w:ascii="Arial" w:hAnsi="Arial" w:cs="Arial"/>
          <w:b/>
          <w:sz w:val="48"/>
          <w:szCs w:val="48"/>
          <w:lang w:val="es-CR"/>
        </w:rPr>
      </w:pPr>
    </w:p>
    <w:p w14:paraId="5F446F64" w14:textId="77777777" w:rsidR="00A62BEF" w:rsidRPr="006E19A9" w:rsidRDefault="00A62BEF" w:rsidP="00A62BEF">
      <w:pPr>
        <w:jc w:val="center"/>
        <w:rPr>
          <w:rFonts w:ascii="Arial" w:hAnsi="Arial" w:cs="Arial"/>
          <w:b/>
          <w:sz w:val="48"/>
          <w:szCs w:val="48"/>
          <w:lang w:val="es-CR"/>
        </w:rPr>
      </w:pPr>
    </w:p>
    <w:p w14:paraId="3D8B306B" w14:textId="77777777" w:rsidR="00C23758" w:rsidRPr="00C23758" w:rsidRDefault="006E19A9" w:rsidP="00A62BEF">
      <w:pPr>
        <w:jc w:val="center"/>
        <w:rPr>
          <w:rFonts w:ascii="Tahoma" w:hAnsi="Tahoma" w:cs="Tahoma"/>
          <w:b/>
          <w:sz w:val="48"/>
          <w:szCs w:val="48"/>
          <w:lang w:val="es-US"/>
        </w:rPr>
      </w:pPr>
      <w:r w:rsidRPr="00C23758">
        <w:rPr>
          <w:rFonts w:ascii="Tahoma" w:hAnsi="Tahoma" w:cs="Tahoma"/>
          <w:b/>
          <w:sz w:val="48"/>
          <w:szCs w:val="48"/>
          <w:lang w:val="es-US"/>
        </w:rPr>
        <w:t xml:space="preserve">Programa de Prevención </w:t>
      </w:r>
    </w:p>
    <w:p w14:paraId="5F7225DE" w14:textId="39CE61D0" w:rsidR="00A62BEF" w:rsidRPr="00C23758" w:rsidRDefault="006E19A9" w:rsidP="00A62BEF">
      <w:pPr>
        <w:jc w:val="center"/>
        <w:rPr>
          <w:rFonts w:ascii="Tahoma" w:hAnsi="Tahoma" w:cs="Tahoma"/>
          <w:b/>
          <w:sz w:val="48"/>
          <w:szCs w:val="48"/>
          <w:lang w:val="es-US"/>
        </w:rPr>
      </w:pPr>
      <w:r w:rsidRPr="00C23758">
        <w:rPr>
          <w:rFonts w:ascii="Tahoma" w:hAnsi="Tahoma" w:cs="Tahoma"/>
          <w:b/>
          <w:sz w:val="48"/>
          <w:szCs w:val="48"/>
          <w:lang w:val="es-US"/>
        </w:rPr>
        <w:t>contra COVID-19</w:t>
      </w:r>
    </w:p>
    <w:p w14:paraId="3923ADFC" w14:textId="77777777" w:rsidR="00A62BEF" w:rsidRPr="00C23758" w:rsidRDefault="00A62BEF" w:rsidP="00A62BE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28D66B73" w14:textId="77777777" w:rsidR="00A62BEF" w:rsidRPr="00C23758" w:rsidRDefault="00A62BEF" w:rsidP="00A62BE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44E4D885" w14:textId="77777777" w:rsidR="00A62BEF" w:rsidRPr="00C23758" w:rsidRDefault="00A62BEF" w:rsidP="00A62BE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1A533392" w14:textId="77777777" w:rsidR="00A62BEF" w:rsidRPr="00C23758" w:rsidRDefault="00A62BEF" w:rsidP="00A62BE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04EE25EF" w14:textId="696854EA" w:rsidR="00A62BEF" w:rsidRPr="00C23758" w:rsidRDefault="006E19A9" w:rsidP="00A62BEF">
      <w:pPr>
        <w:spacing w:after="120"/>
        <w:jc w:val="center"/>
        <w:rPr>
          <w:rFonts w:ascii="Tahoma" w:hAnsi="Tahoma" w:cs="Tahoma"/>
          <w:b/>
          <w:sz w:val="36"/>
          <w:lang w:val="es-US"/>
        </w:rPr>
      </w:pPr>
      <w:r w:rsidRPr="00C23758">
        <w:rPr>
          <w:rFonts w:ascii="Tahoma" w:hAnsi="Tahoma" w:cs="Tahoma"/>
          <w:b/>
          <w:sz w:val="36"/>
          <w:lang w:val="es-US"/>
        </w:rPr>
        <w:t>Provisto por</w:t>
      </w:r>
      <w:r w:rsidR="00A62BEF" w:rsidRPr="00C23758">
        <w:rPr>
          <w:rFonts w:ascii="Tahoma" w:hAnsi="Tahoma" w:cs="Tahoma"/>
          <w:b/>
          <w:sz w:val="36"/>
          <w:lang w:val="es-US"/>
        </w:rPr>
        <w:t>:</w:t>
      </w:r>
    </w:p>
    <w:p w14:paraId="3F31F6A6" w14:textId="774C01CF" w:rsidR="00A62BEF" w:rsidRPr="00C23758" w:rsidRDefault="00A62BEF" w:rsidP="00A62BEF">
      <w:pPr>
        <w:jc w:val="center"/>
        <w:rPr>
          <w:rFonts w:ascii="Tahoma" w:hAnsi="Tahoma" w:cs="Tahoma"/>
          <w:sz w:val="40"/>
          <w:szCs w:val="40"/>
          <w:lang w:val="es-US"/>
        </w:rPr>
      </w:pPr>
      <w:r w:rsidRPr="00C23758">
        <w:rPr>
          <w:rFonts w:ascii="Tahoma" w:hAnsi="Tahoma" w:cs="Tahoma"/>
          <w:sz w:val="40"/>
          <w:szCs w:val="40"/>
          <w:lang w:val="es-US"/>
        </w:rPr>
        <w:t xml:space="preserve">Texas Mutual Insurance </w:t>
      </w:r>
      <w:r w:rsidR="00AD5A6D" w:rsidRPr="00C23758">
        <w:rPr>
          <w:rFonts w:ascii="Tahoma" w:hAnsi="Tahoma" w:cs="Tahoma"/>
          <w:sz w:val="40"/>
          <w:szCs w:val="40"/>
          <w:lang w:val="es-US"/>
        </w:rPr>
        <w:t>Company</w:t>
      </w:r>
    </w:p>
    <w:p w14:paraId="7AD01A50" w14:textId="0291A8AE" w:rsidR="00A62BEF" w:rsidRPr="00C23758" w:rsidRDefault="006E19A9" w:rsidP="00A62BEF">
      <w:pPr>
        <w:jc w:val="center"/>
        <w:rPr>
          <w:rFonts w:ascii="Tahoma" w:hAnsi="Tahoma" w:cs="Tahoma"/>
          <w:sz w:val="40"/>
          <w:szCs w:val="40"/>
          <w:lang w:val="es-US"/>
        </w:rPr>
      </w:pPr>
      <w:r w:rsidRPr="00C23758">
        <w:rPr>
          <w:rFonts w:ascii="Tahoma" w:hAnsi="Tahoma" w:cs="Tahoma"/>
          <w:sz w:val="40"/>
          <w:szCs w:val="40"/>
          <w:lang w:val="es-US"/>
        </w:rPr>
        <w:t>Departamento de Servicios de Seguridad</w:t>
      </w:r>
    </w:p>
    <w:p w14:paraId="1C8E715E" w14:textId="77777777" w:rsidR="00A62BEF" w:rsidRPr="00C23758" w:rsidRDefault="00A62BEF" w:rsidP="00A62BEF">
      <w:pPr>
        <w:jc w:val="center"/>
        <w:rPr>
          <w:rFonts w:ascii="Tahoma" w:hAnsi="Tahoma" w:cs="Tahoma"/>
          <w:sz w:val="40"/>
          <w:szCs w:val="40"/>
          <w:lang w:val="es-US"/>
        </w:rPr>
      </w:pPr>
    </w:p>
    <w:p w14:paraId="1F9FD1D5" w14:textId="77777777" w:rsidR="00A62BEF" w:rsidRPr="00C23758" w:rsidRDefault="00A62BEF" w:rsidP="00A62BEF">
      <w:pPr>
        <w:jc w:val="center"/>
        <w:rPr>
          <w:rFonts w:ascii="Tahoma" w:hAnsi="Tahoma" w:cs="Tahoma"/>
          <w:sz w:val="36"/>
          <w:szCs w:val="36"/>
          <w:lang w:val="es-US"/>
        </w:rPr>
      </w:pPr>
    </w:p>
    <w:p w14:paraId="51419213" w14:textId="77777777" w:rsidR="00A62BEF" w:rsidRPr="00C23758" w:rsidRDefault="00A62BEF" w:rsidP="002C510E">
      <w:pPr>
        <w:pStyle w:val="Blockquote"/>
        <w:ind w:left="0" w:right="0"/>
        <w:rPr>
          <w:szCs w:val="24"/>
          <w:lang w:val="es-US"/>
        </w:rPr>
      </w:pPr>
    </w:p>
    <w:p w14:paraId="5B8DB77F" w14:textId="77777777" w:rsidR="00A62BEF" w:rsidRPr="00C23758" w:rsidRDefault="00A62BEF" w:rsidP="002C510E">
      <w:pPr>
        <w:pStyle w:val="Blockquote"/>
        <w:ind w:left="0" w:right="0"/>
        <w:rPr>
          <w:szCs w:val="24"/>
          <w:lang w:val="es-US"/>
        </w:rPr>
      </w:pPr>
    </w:p>
    <w:p w14:paraId="66C55FBF" w14:textId="77777777" w:rsidR="00A62BEF" w:rsidRPr="00C23758" w:rsidRDefault="00A62BEF" w:rsidP="002C510E">
      <w:pPr>
        <w:pStyle w:val="Blockquote"/>
        <w:ind w:left="0" w:right="0"/>
        <w:rPr>
          <w:szCs w:val="24"/>
          <w:lang w:val="es-US"/>
        </w:rPr>
      </w:pPr>
    </w:p>
    <w:p w14:paraId="3CF70FB5" w14:textId="77777777" w:rsidR="00A62BEF" w:rsidRPr="00C23758" w:rsidRDefault="00A62BEF" w:rsidP="002C510E">
      <w:pPr>
        <w:pStyle w:val="Blockquote"/>
        <w:ind w:left="0" w:right="0"/>
        <w:rPr>
          <w:szCs w:val="24"/>
          <w:lang w:val="es-US"/>
        </w:rPr>
      </w:pPr>
    </w:p>
    <w:p w14:paraId="77CEF072" w14:textId="77777777" w:rsidR="006F1B59" w:rsidRPr="00C23758" w:rsidRDefault="006F1B59" w:rsidP="002C510E">
      <w:pPr>
        <w:pStyle w:val="Blockquote"/>
        <w:ind w:left="0" w:right="0"/>
        <w:rPr>
          <w:rFonts w:ascii="Tahoma" w:hAnsi="Tahoma" w:cs="Tahoma"/>
          <w:sz w:val="20"/>
          <w:lang w:val="es-US"/>
        </w:rPr>
      </w:pPr>
    </w:p>
    <w:p w14:paraId="047F8C0E" w14:textId="245EABAD" w:rsidR="00C77CF8" w:rsidRPr="00C23758" w:rsidRDefault="00C77CF8" w:rsidP="002C510E">
      <w:pPr>
        <w:pStyle w:val="Blockquote"/>
        <w:ind w:left="0" w:right="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lastRenderedPageBreak/>
        <w:t xml:space="preserve">Esta muestra de un Programa de Prevención contra COVID-19 ha sido provista como un servicio a nuestros </w:t>
      </w:r>
      <w:r w:rsidR="00C23758">
        <w:rPr>
          <w:rFonts w:ascii="Tahoma" w:hAnsi="Tahoma" w:cs="Tahoma"/>
          <w:sz w:val="20"/>
          <w:lang w:val="es-US"/>
        </w:rPr>
        <w:t>asegurados</w:t>
      </w:r>
      <w:r w:rsidRPr="00C23758">
        <w:rPr>
          <w:rFonts w:ascii="Tahoma" w:hAnsi="Tahoma" w:cs="Tahoma"/>
          <w:sz w:val="20"/>
          <w:lang w:val="es-US"/>
        </w:rPr>
        <w:t xml:space="preserve">, y </w:t>
      </w:r>
      <w:r w:rsidR="0041543C" w:rsidRPr="00C23758">
        <w:rPr>
          <w:rFonts w:ascii="Tahoma" w:hAnsi="Tahoma" w:cs="Tahoma"/>
          <w:sz w:val="20"/>
          <w:lang w:val="es-US"/>
        </w:rPr>
        <w:t xml:space="preserve">Texas Mutual Insurance Company no hace ninguna garantía expresa o implícita </w:t>
      </w:r>
      <w:r w:rsidR="00042C89" w:rsidRPr="00C23758">
        <w:rPr>
          <w:rFonts w:ascii="Tahoma" w:hAnsi="Tahoma" w:cs="Tahoma"/>
          <w:sz w:val="20"/>
          <w:lang w:val="es-US"/>
        </w:rPr>
        <w:t xml:space="preserve">a través de esta muestra de un Programa de Prevención contra COVID-19. La información que este Programa contiene puede ser copiada para uso por nuestros </w:t>
      </w:r>
      <w:r w:rsidR="00C23758">
        <w:rPr>
          <w:rFonts w:ascii="Tahoma" w:hAnsi="Tahoma" w:cs="Tahoma"/>
          <w:sz w:val="20"/>
          <w:lang w:val="es-US"/>
        </w:rPr>
        <w:t>asegurados</w:t>
      </w:r>
      <w:r w:rsidR="00042C89" w:rsidRPr="00C23758">
        <w:rPr>
          <w:rFonts w:ascii="Tahoma" w:hAnsi="Tahoma" w:cs="Tahoma"/>
          <w:sz w:val="20"/>
          <w:lang w:val="es-US"/>
        </w:rPr>
        <w:t xml:space="preserve"> al implementar elementos sugeridos del programa. La intención de los materiales y la información provista no es de ninguna manera una garantía de que las instalaciones de nuestros </w:t>
      </w:r>
      <w:r w:rsidR="00C23758">
        <w:rPr>
          <w:rFonts w:ascii="Tahoma" w:hAnsi="Tahoma" w:cs="Tahoma"/>
          <w:sz w:val="20"/>
          <w:lang w:val="es-US"/>
        </w:rPr>
        <w:t>asegurados</w:t>
      </w:r>
      <w:r w:rsidR="00042C89" w:rsidRPr="00C23758">
        <w:rPr>
          <w:rFonts w:ascii="Tahoma" w:hAnsi="Tahoma" w:cs="Tahoma"/>
          <w:sz w:val="20"/>
          <w:lang w:val="es-US"/>
        </w:rPr>
        <w:t xml:space="preserve">, el lugar de trabajo, las operaciones, la maquinaria o el equipo sean seguros o saludables o que estén en cumplimiento con cualquier ley, regla o regulación ya sea o no que nuestros </w:t>
      </w:r>
      <w:r w:rsidR="00C23758">
        <w:rPr>
          <w:rFonts w:ascii="Tahoma" w:hAnsi="Tahoma" w:cs="Tahoma"/>
          <w:sz w:val="20"/>
          <w:lang w:val="es-US"/>
        </w:rPr>
        <w:t>asegurados</w:t>
      </w:r>
      <w:r w:rsidR="00042C89" w:rsidRPr="00C23758">
        <w:rPr>
          <w:rFonts w:ascii="Tahoma" w:hAnsi="Tahoma" w:cs="Tahoma"/>
          <w:sz w:val="20"/>
          <w:lang w:val="es-US"/>
        </w:rPr>
        <w:t xml:space="preserve"> implementen o se adhieran a la muestra del Programa de Prevención contra COVID-19 y la información contenida en ella.</w:t>
      </w:r>
      <w:r w:rsidR="00BF2C8B" w:rsidRPr="00C23758">
        <w:rPr>
          <w:rFonts w:ascii="Tahoma" w:hAnsi="Tahoma" w:cs="Tahoma"/>
          <w:sz w:val="20"/>
          <w:lang w:val="es-US"/>
        </w:rPr>
        <w:t xml:space="preserve"> Es la responsabilidad del empleador </w:t>
      </w:r>
      <w:r w:rsidR="00C23758">
        <w:rPr>
          <w:rFonts w:ascii="Tahoma" w:hAnsi="Tahoma" w:cs="Tahoma"/>
          <w:sz w:val="20"/>
          <w:lang w:val="es-US"/>
        </w:rPr>
        <w:t xml:space="preserve">que cumpla con la ley y proporcionar un lugar de trabajo seguro y </w:t>
      </w:r>
      <w:r w:rsidR="00BF2C8B" w:rsidRPr="00C23758">
        <w:rPr>
          <w:rFonts w:ascii="Tahoma" w:hAnsi="Tahoma" w:cs="Tahoma"/>
          <w:sz w:val="20"/>
          <w:lang w:val="es-US"/>
        </w:rPr>
        <w:t xml:space="preserve">asegurarse de que </w:t>
      </w:r>
      <w:r w:rsidR="00B839E4">
        <w:rPr>
          <w:rFonts w:ascii="Tahoma" w:hAnsi="Tahoma" w:cs="Tahoma"/>
          <w:sz w:val="20"/>
          <w:lang w:val="es-US"/>
        </w:rPr>
        <w:t xml:space="preserve">esta muestra </w:t>
      </w:r>
      <w:r w:rsidR="00BF2C8B" w:rsidRPr="00C23758">
        <w:rPr>
          <w:rFonts w:ascii="Tahoma" w:hAnsi="Tahoma" w:cs="Tahoma"/>
          <w:sz w:val="20"/>
          <w:lang w:val="es-US"/>
        </w:rPr>
        <w:t xml:space="preserve">se ajuste a sus operaciones específicas. Les recomendamos a nuestros </w:t>
      </w:r>
      <w:r w:rsidR="00C23758">
        <w:rPr>
          <w:rFonts w:ascii="Tahoma" w:hAnsi="Tahoma" w:cs="Tahoma"/>
          <w:sz w:val="20"/>
          <w:lang w:val="es-US"/>
        </w:rPr>
        <w:t>asegurados</w:t>
      </w:r>
      <w:r w:rsidR="00BF2C8B" w:rsidRPr="00C23758">
        <w:rPr>
          <w:rFonts w:ascii="Tahoma" w:hAnsi="Tahoma" w:cs="Tahoma"/>
          <w:sz w:val="20"/>
          <w:lang w:val="es-US"/>
        </w:rPr>
        <w:t xml:space="preserve"> que revisen todas las leyes, reglas y regulaciones federales, estatales y locales que sean aplicables, y que busquen la opinión legal, aprop</w:t>
      </w:r>
      <w:r w:rsidR="00570813" w:rsidRPr="00C23758">
        <w:rPr>
          <w:rFonts w:ascii="Tahoma" w:hAnsi="Tahoma" w:cs="Tahoma"/>
          <w:sz w:val="20"/>
          <w:lang w:val="es-US"/>
        </w:rPr>
        <w:t>iadamente, en lo que respecta a su cumplimiento con ellas.</w:t>
      </w:r>
    </w:p>
    <w:p w14:paraId="715CED86" w14:textId="6203D53A" w:rsidR="0059307F" w:rsidRPr="00C23758" w:rsidRDefault="002C510E" w:rsidP="00C14A3C">
      <w:pPr>
        <w:ind w:firstLine="720"/>
        <w:jc w:val="center"/>
        <w:rPr>
          <w:rFonts w:ascii="Tahoma" w:hAnsi="Tahoma" w:cs="Tahoma"/>
          <w:sz w:val="28"/>
          <w:szCs w:val="24"/>
          <w:lang w:val="es-US"/>
        </w:rPr>
      </w:pPr>
      <w:r w:rsidRPr="00C23758">
        <w:rPr>
          <w:szCs w:val="24"/>
          <w:lang w:val="es-US"/>
        </w:rPr>
        <w:br w:type="page"/>
      </w:r>
    </w:p>
    <w:p w14:paraId="2472EAFD" w14:textId="77777777" w:rsidR="00D90EA9" w:rsidRDefault="00332B92" w:rsidP="00332B92">
      <w:pPr>
        <w:ind w:firstLine="720"/>
        <w:jc w:val="center"/>
        <w:rPr>
          <w:rFonts w:ascii="Tahoma" w:hAnsi="Tahoma" w:cs="Tahoma"/>
          <w:sz w:val="48"/>
          <w:szCs w:val="36"/>
          <w:lang w:val="es-US"/>
        </w:rPr>
      </w:pPr>
      <w:r w:rsidRPr="00C23758">
        <w:rPr>
          <w:rFonts w:ascii="Tahoma" w:hAnsi="Tahoma" w:cs="Tahoma"/>
          <w:sz w:val="48"/>
          <w:szCs w:val="36"/>
          <w:lang w:val="es-US"/>
        </w:rPr>
        <w:lastRenderedPageBreak/>
        <w:t xml:space="preserve">Programa de Prevención </w:t>
      </w:r>
    </w:p>
    <w:p w14:paraId="0350AFC0" w14:textId="32DEB282" w:rsidR="00332B92" w:rsidRPr="00C23758" w:rsidRDefault="00332B92" w:rsidP="00332B92">
      <w:pPr>
        <w:ind w:firstLine="720"/>
        <w:jc w:val="center"/>
        <w:rPr>
          <w:rFonts w:ascii="Tahoma" w:hAnsi="Tahoma" w:cs="Tahoma"/>
          <w:snapToGrid w:val="0"/>
          <w:sz w:val="40"/>
          <w:szCs w:val="36"/>
          <w:lang w:val="es-US"/>
        </w:rPr>
      </w:pPr>
      <w:r w:rsidRPr="00C23758">
        <w:rPr>
          <w:rFonts w:ascii="Tahoma" w:hAnsi="Tahoma" w:cs="Tahoma"/>
          <w:sz w:val="48"/>
          <w:szCs w:val="36"/>
          <w:lang w:val="es-US"/>
        </w:rPr>
        <w:t>contra COVID-19</w:t>
      </w:r>
    </w:p>
    <w:p w14:paraId="49730D94" w14:textId="025B2CFC" w:rsidR="00332B92" w:rsidRPr="00C23758" w:rsidRDefault="00332B92" w:rsidP="00332B92">
      <w:pPr>
        <w:jc w:val="center"/>
        <w:rPr>
          <w:rFonts w:ascii="Tahoma" w:hAnsi="Tahoma" w:cs="Tahoma"/>
          <w:sz w:val="28"/>
          <w:szCs w:val="24"/>
          <w:lang w:val="es-US"/>
        </w:rPr>
      </w:pPr>
      <w:r w:rsidRPr="00C23758">
        <w:rPr>
          <w:rFonts w:ascii="Tahoma" w:hAnsi="Tahoma" w:cs="Tahoma"/>
          <w:sz w:val="28"/>
          <w:szCs w:val="24"/>
          <w:lang w:val="es-US"/>
        </w:rPr>
        <w:t>Tabla de contenidos</w:t>
      </w:r>
    </w:p>
    <w:p w14:paraId="5DDCB369" w14:textId="77777777" w:rsidR="00332B92" w:rsidRPr="00C23758" w:rsidRDefault="00332B92" w:rsidP="00332B92">
      <w:pPr>
        <w:jc w:val="center"/>
        <w:rPr>
          <w:rFonts w:ascii="Tahoma" w:hAnsi="Tahoma" w:cs="Tahoma"/>
          <w:b/>
          <w:bCs/>
          <w:szCs w:val="24"/>
          <w:lang w:val="es-US"/>
        </w:rPr>
      </w:pPr>
    </w:p>
    <w:p w14:paraId="76DBB4BC" w14:textId="77777777" w:rsidR="00332B92" w:rsidRPr="00C23758" w:rsidRDefault="00332B92" w:rsidP="00332B92">
      <w:pPr>
        <w:rPr>
          <w:rFonts w:ascii="Tahoma" w:hAnsi="Tahoma" w:cs="Tahoma"/>
          <w:szCs w:val="24"/>
          <w:lang w:val="es-US"/>
        </w:rPr>
      </w:pPr>
    </w:p>
    <w:p w14:paraId="65B17838" w14:textId="481807B5" w:rsidR="00332B92" w:rsidRPr="00C23758" w:rsidRDefault="00332B92" w:rsidP="00332B92">
      <w:pPr>
        <w:numPr>
          <w:ilvl w:val="0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 xml:space="preserve">Propósito y </w:t>
      </w:r>
      <w:r w:rsidR="00C14A3C" w:rsidRPr="00C23758">
        <w:rPr>
          <w:rFonts w:ascii="Tahoma" w:hAnsi="Tahoma" w:cs="Tahoma"/>
          <w:szCs w:val="24"/>
          <w:lang w:val="es-US"/>
        </w:rPr>
        <w:t>alcance</w:t>
      </w:r>
    </w:p>
    <w:p w14:paraId="2E88B5F0" w14:textId="33AEAFAB" w:rsidR="00332B92" w:rsidRPr="00C23758" w:rsidRDefault="00332B92" w:rsidP="00332B92">
      <w:pPr>
        <w:numPr>
          <w:ilvl w:val="0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Asignación de responsabilidades</w:t>
      </w:r>
    </w:p>
    <w:p w14:paraId="79971287" w14:textId="6119B610" w:rsidR="00332B92" w:rsidRPr="00C23758" w:rsidRDefault="00332B92" w:rsidP="00332B92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Organización</w:t>
      </w:r>
    </w:p>
    <w:p w14:paraId="22097D54" w14:textId="461702E0" w:rsidR="00332B92" w:rsidRPr="00C23758" w:rsidRDefault="00332B92" w:rsidP="00332B92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Gerentes</w:t>
      </w:r>
    </w:p>
    <w:p w14:paraId="36F091D2" w14:textId="250CA976" w:rsidR="00332B92" w:rsidRPr="00C23758" w:rsidRDefault="00332B92" w:rsidP="00332B92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Empleados</w:t>
      </w:r>
    </w:p>
    <w:p w14:paraId="609DE951" w14:textId="5EECCD8F" w:rsidR="00332B92" w:rsidRPr="00C23758" w:rsidRDefault="00C14A3C" w:rsidP="00332B92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 xml:space="preserve">Personas con </w:t>
      </w:r>
      <w:r w:rsidR="000E2107">
        <w:rPr>
          <w:rFonts w:ascii="Tahoma" w:hAnsi="Tahoma" w:cs="Tahoma"/>
          <w:szCs w:val="24"/>
          <w:lang w:val="es-US"/>
        </w:rPr>
        <w:t>mayor</w:t>
      </w:r>
      <w:r w:rsidRPr="00C23758">
        <w:rPr>
          <w:rFonts w:ascii="Tahoma" w:hAnsi="Tahoma" w:cs="Tahoma"/>
          <w:szCs w:val="24"/>
          <w:lang w:val="es-US"/>
        </w:rPr>
        <w:t xml:space="preserve"> riesgo de enfermedad severa</w:t>
      </w:r>
    </w:p>
    <w:p w14:paraId="7A78BA2C" w14:textId="1C884964" w:rsidR="00C14A3C" w:rsidRPr="00C23758" w:rsidRDefault="00C14A3C" w:rsidP="00332B92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Contratistas</w:t>
      </w:r>
    </w:p>
    <w:p w14:paraId="1F4105CD" w14:textId="18394602" w:rsidR="00C14A3C" w:rsidRPr="00C23758" w:rsidRDefault="00C14A3C" w:rsidP="00C14A3C">
      <w:pPr>
        <w:numPr>
          <w:ilvl w:val="0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Licencia por enfermedad</w:t>
      </w:r>
    </w:p>
    <w:p w14:paraId="0BC17885" w14:textId="445A059E" w:rsidR="00C14A3C" w:rsidRPr="00C23758" w:rsidRDefault="00C14A3C" w:rsidP="00C14A3C">
      <w:pPr>
        <w:numPr>
          <w:ilvl w:val="0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Viajes</w:t>
      </w:r>
    </w:p>
    <w:p w14:paraId="66B83870" w14:textId="310BF63F" w:rsidR="00C14A3C" w:rsidRPr="00C23758" w:rsidRDefault="00C14A3C" w:rsidP="00C14A3C">
      <w:pPr>
        <w:numPr>
          <w:ilvl w:val="0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Trabajo desde el hogar</w:t>
      </w:r>
    </w:p>
    <w:p w14:paraId="3CDE23B0" w14:textId="584C464A" w:rsidR="00C14A3C" w:rsidRPr="00C23758" w:rsidRDefault="00C14A3C" w:rsidP="00C14A3C">
      <w:pPr>
        <w:numPr>
          <w:ilvl w:val="0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Precauciones en el sitio</w:t>
      </w:r>
    </w:p>
    <w:p w14:paraId="2284B624" w14:textId="6DED06F4" w:rsidR="00C14A3C" w:rsidRPr="00C23758" w:rsidRDefault="00C14A3C" w:rsidP="00C14A3C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Visitantes</w:t>
      </w:r>
    </w:p>
    <w:p w14:paraId="5DA71567" w14:textId="167E6590" w:rsidR="00C14A3C" w:rsidRPr="00C23758" w:rsidRDefault="00C14A3C" w:rsidP="00C14A3C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Higiene</w:t>
      </w:r>
    </w:p>
    <w:p w14:paraId="1C196D2F" w14:textId="696B9882" w:rsidR="00C14A3C" w:rsidRPr="00C23758" w:rsidRDefault="00C14A3C" w:rsidP="00C14A3C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 xml:space="preserve">Coberturas para </w:t>
      </w:r>
      <w:r w:rsidR="003B3A24" w:rsidRPr="00C23758">
        <w:rPr>
          <w:rFonts w:ascii="Tahoma" w:hAnsi="Tahoma" w:cs="Tahoma"/>
          <w:szCs w:val="24"/>
          <w:lang w:val="es-US"/>
        </w:rPr>
        <w:t>la cara</w:t>
      </w:r>
    </w:p>
    <w:p w14:paraId="664CBD22" w14:textId="45B581E6" w:rsidR="00C14A3C" w:rsidRPr="00C23758" w:rsidRDefault="00C14A3C" w:rsidP="00C14A3C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Distanciamiento social</w:t>
      </w:r>
    </w:p>
    <w:p w14:paraId="418C61C1" w14:textId="1B09CCD5" w:rsidR="00A62BEF" w:rsidRPr="00C23758" w:rsidRDefault="00C14A3C" w:rsidP="00C14A3C">
      <w:pPr>
        <w:numPr>
          <w:ilvl w:val="1"/>
          <w:numId w:val="17"/>
        </w:numPr>
        <w:rPr>
          <w:rFonts w:ascii="Tahoma" w:hAnsi="Tahoma" w:cs="Tahoma"/>
          <w:szCs w:val="24"/>
          <w:lang w:val="es-US"/>
        </w:rPr>
      </w:pPr>
      <w:r w:rsidRPr="00C23758">
        <w:rPr>
          <w:rFonts w:ascii="Tahoma" w:hAnsi="Tahoma" w:cs="Tahoma"/>
          <w:szCs w:val="24"/>
          <w:lang w:val="es-US"/>
        </w:rPr>
        <w:t>Limpieza del lugar de trabajo</w:t>
      </w:r>
    </w:p>
    <w:p w14:paraId="418F00EE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26237FCE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3AEAD768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5E5674E4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35CF2CF0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67FBD26B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42C44DE7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7FED7A7E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54814356" w14:textId="77777777" w:rsidR="00A62BEF" w:rsidRPr="00C23758" w:rsidRDefault="00A62BEF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38CDF4C2" w14:textId="77777777" w:rsidR="00C56545" w:rsidRPr="00C23758" w:rsidRDefault="00C56545" w:rsidP="0059307F">
      <w:pPr>
        <w:jc w:val="center"/>
        <w:rPr>
          <w:rFonts w:ascii="Tahoma" w:hAnsi="Tahoma" w:cs="Tahoma"/>
          <w:sz w:val="48"/>
          <w:szCs w:val="48"/>
          <w:lang w:val="es-US"/>
        </w:rPr>
      </w:pPr>
    </w:p>
    <w:p w14:paraId="0B668387" w14:textId="77777777" w:rsidR="00D90EA9" w:rsidRDefault="00902C82" w:rsidP="00902C82">
      <w:pPr>
        <w:ind w:firstLine="720"/>
        <w:jc w:val="center"/>
        <w:rPr>
          <w:rFonts w:ascii="Tahoma" w:hAnsi="Tahoma" w:cs="Tahoma"/>
          <w:sz w:val="48"/>
          <w:szCs w:val="36"/>
          <w:lang w:val="es-US"/>
        </w:rPr>
      </w:pPr>
      <w:r w:rsidRPr="00C23758">
        <w:rPr>
          <w:rFonts w:ascii="Tahoma" w:hAnsi="Tahoma" w:cs="Tahoma"/>
          <w:sz w:val="48"/>
          <w:szCs w:val="36"/>
          <w:lang w:val="es-US"/>
        </w:rPr>
        <w:lastRenderedPageBreak/>
        <w:t xml:space="preserve">Programa de Prevención </w:t>
      </w:r>
    </w:p>
    <w:p w14:paraId="7FC7444A" w14:textId="67ADA381" w:rsidR="00902C82" w:rsidRPr="00C23758" w:rsidRDefault="00902C82" w:rsidP="00902C82">
      <w:pPr>
        <w:ind w:firstLine="720"/>
        <w:jc w:val="center"/>
        <w:rPr>
          <w:rFonts w:ascii="Tahoma" w:hAnsi="Tahoma" w:cs="Tahoma"/>
          <w:snapToGrid w:val="0"/>
          <w:sz w:val="40"/>
          <w:szCs w:val="36"/>
          <w:lang w:val="es-US"/>
        </w:rPr>
      </w:pPr>
      <w:r w:rsidRPr="00C23758">
        <w:rPr>
          <w:rFonts w:ascii="Tahoma" w:hAnsi="Tahoma" w:cs="Tahoma"/>
          <w:sz w:val="48"/>
          <w:szCs w:val="36"/>
          <w:lang w:val="es-US"/>
        </w:rPr>
        <w:t>contra COVID-19</w:t>
      </w:r>
    </w:p>
    <w:p w14:paraId="0A8EB9C1" w14:textId="4ADC7F22" w:rsidR="0059307F" w:rsidRPr="00C23758" w:rsidRDefault="00902C82" w:rsidP="0059307F">
      <w:pPr>
        <w:jc w:val="center"/>
        <w:rPr>
          <w:rFonts w:ascii="Tahoma" w:hAnsi="Tahoma" w:cs="Tahoma"/>
          <w:sz w:val="28"/>
          <w:szCs w:val="24"/>
          <w:lang w:val="es-US"/>
        </w:rPr>
      </w:pPr>
      <w:r w:rsidRPr="00C23758">
        <w:rPr>
          <w:rFonts w:ascii="Tahoma" w:hAnsi="Tahoma" w:cs="Tahoma"/>
          <w:sz w:val="28"/>
          <w:szCs w:val="24"/>
          <w:lang w:val="es-US"/>
        </w:rPr>
        <w:t>para</w:t>
      </w:r>
    </w:p>
    <w:p w14:paraId="2078C934" w14:textId="14B0B15A" w:rsidR="00A62BEF" w:rsidRPr="00C23758" w:rsidRDefault="00902C82" w:rsidP="0059307F">
      <w:pPr>
        <w:jc w:val="center"/>
        <w:rPr>
          <w:rFonts w:ascii="Tahoma" w:hAnsi="Tahoma" w:cs="Tahoma"/>
          <w:b/>
          <w:bCs/>
          <w:i/>
          <w:iCs/>
          <w:sz w:val="48"/>
          <w:szCs w:val="44"/>
          <w:u w:val="single"/>
          <w:lang w:val="es-US"/>
        </w:rPr>
      </w:pPr>
      <w:r w:rsidRPr="00C23758">
        <w:rPr>
          <w:rFonts w:ascii="Tahoma" w:hAnsi="Tahoma" w:cs="Tahoma"/>
          <w:b/>
          <w:bCs/>
          <w:i/>
          <w:iCs/>
          <w:sz w:val="48"/>
          <w:szCs w:val="44"/>
          <w:u w:val="single"/>
          <w:lang w:val="es-US"/>
        </w:rPr>
        <w:t>Nombre de la compañía</w:t>
      </w:r>
    </w:p>
    <w:p w14:paraId="54CB8A2F" w14:textId="77777777" w:rsidR="0059307F" w:rsidRPr="00C23758" w:rsidRDefault="0059307F" w:rsidP="0059307F">
      <w:pPr>
        <w:rPr>
          <w:rFonts w:ascii="Tahoma" w:hAnsi="Tahoma" w:cs="Tahoma"/>
          <w:szCs w:val="24"/>
          <w:lang w:val="es-US"/>
        </w:rPr>
      </w:pPr>
    </w:p>
    <w:p w14:paraId="1F81130E" w14:textId="77777777" w:rsidR="0059307F" w:rsidRPr="00C23758" w:rsidRDefault="0059307F" w:rsidP="0059307F">
      <w:pPr>
        <w:rPr>
          <w:rFonts w:ascii="Tahoma" w:hAnsi="Tahoma" w:cs="Tahoma"/>
          <w:szCs w:val="24"/>
          <w:lang w:val="es-US"/>
        </w:rPr>
      </w:pPr>
    </w:p>
    <w:p w14:paraId="35C4BBBB" w14:textId="77777777" w:rsidR="00F71793" w:rsidRPr="00C23758" w:rsidRDefault="00F71793" w:rsidP="0059307F">
      <w:pPr>
        <w:rPr>
          <w:rFonts w:ascii="Tahoma" w:hAnsi="Tahoma" w:cs="Tahoma"/>
          <w:szCs w:val="24"/>
          <w:lang w:val="es-US"/>
        </w:rPr>
      </w:pPr>
    </w:p>
    <w:p w14:paraId="5762BEE3" w14:textId="7965D8DE" w:rsidR="00F71793" w:rsidRPr="00C23758" w:rsidRDefault="00902C82" w:rsidP="00F71793">
      <w:pPr>
        <w:rPr>
          <w:rFonts w:ascii="Tahoma" w:hAnsi="Tahoma" w:cs="Tahoma"/>
          <w:b/>
          <w:sz w:val="20"/>
          <w:lang w:val="es-US"/>
        </w:rPr>
      </w:pPr>
      <w:r w:rsidRPr="00C23758">
        <w:rPr>
          <w:rFonts w:ascii="Tahoma" w:hAnsi="Tahoma" w:cs="Tahoma"/>
          <w:b/>
          <w:sz w:val="20"/>
          <w:lang w:val="es-US"/>
        </w:rPr>
        <w:t>I. Propósito y alcance</w:t>
      </w:r>
    </w:p>
    <w:p w14:paraId="0241EF06" w14:textId="77777777" w:rsidR="00F71793" w:rsidRPr="00C23758" w:rsidRDefault="00F71793" w:rsidP="00F71793">
      <w:pPr>
        <w:rPr>
          <w:rFonts w:ascii="Tahoma" w:hAnsi="Tahoma" w:cs="Tahoma"/>
          <w:b/>
          <w:sz w:val="20"/>
          <w:lang w:val="es-US"/>
        </w:rPr>
      </w:pPr>
    </w:p>
    <w:p w14:paraId="367B6384" w14:textId="2E5256C0" w:rsidR="004101EB" w:rsidRPr="00C23758" w:rsidRDefault="00902C82" w:rsidP="00F71793">
      <w:p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El propósito del Programa de Prevención contra COVID-19 de </w:t>
      </w:r>
      <w:r w:rsidRPr="00C23758">
        <w:rPr>
          <w:rFonts w:ascii="Tahoma" w:hAnsi="Tahoma" w:cs="Tahoma"/>
          <w:b/>
          <w:i/>
          <w:sz w:val="20"/>
          <w:u w:val="single"/>
          <w:lang w:val="es-US"/>
        </w:rPr>
        <w:t>Nombre de la compañía</w:t>
      </w:r>
      <w:r w:rsidRPr="00C23758">
        <w:rPr>
          <w:rFonts w:ascii="Tahoma" w:hAnsi="Tahoma" w:cs="Tahoma"/>
          <w:sz w:val="20"/>
          <w:lang w:val="es-US"/>
        </w:rPr>
        <w:t xml:space="preserve"> es minimizar el tiempo de exposición del empleado y prevenir el contagio de COVID-19, también conocido como la enfermedad del coronavirus. Este programa está basado en la información disponible de parte de los Centros para el Control y la Prevención de Enfermedades (CDC) y la Administración de Seguridad y Salud Ocupacional (OSHA) al momento de su desarrollo y está sujeto a cambios basados en información futura provista por los CDC, OSHA, y otros oficiales públicos. La Compañía también puede enmendar este programa basada en las necesidades operacionales. Se le recomienda a los empleados a seguir las guías publicadas en los sitios web de los </w:t>
      </w:r>
      <w:hyperlink r:id="rId9" w:history="1">
        <w:r w:rsidRPr="00C23758">
          <w:rPr>
            <w:rStyle w:val="Hyperlink"/>
            <w:rFonts w:ascii="Tahoma" w:hAnsi="Tahoma" w:cs="Tahoma"/>
            <w:sz w:val="20"/>
            <w:lang w:val="es-US"/>
          </w:rPr>
          <w:t>CDC</w:t>
        </w:r>
      </w:hyperlink>
      <w:r w:rsidRPr="00C23758">
        <w:rPr>
          <w:rFonts w:ascii="Tahoma" w:hAnsi="Tahoma" w:cs="Tahoma"/>
          <w:sz w:val="20"/>
          <w:lang w:val="es-US"/>
        </w:rPr>
        <w:t xml:space="preserve"> y </w:t>
      </w:r>
      <w:hyperlink r:id="rId10" w:history="1">
        <w:r w:rsidRPr="00C23758">
          <w:rPr>
            <w:rStyle w:val="Hyperlink"/>
            <w:rFonts w:ascii="Tahoma" w:hAnsi="Tahoma" w:cs="Tahoma"/>
            <w:sz w:val="20"/>
            <w:lang w:val="es-US"/>
          </w:rPr>
          <w:t>OSHA</w:t>
        </w:r>
      </w:hyperlink>
      <w:r w:rsidRPr="00C23758">
        <w:rPr>
          <w:rFonts w:ascii="Tahoma" w:hAnsi="Tahoma" w:cs="Tahoma"/>
          <w:sz w:val="20"/>
          <w:lang w:val="es-US"/>
        </w:rPr>
        <w:t xml:space="preserve"> en el trabajo y en casa.</w:t>
      </w:r>
    </w:p>
    <w:p w14:paraId="36A58A7C" w14:textId="77777777" w:rsidR="004101EB" w:rsidRPr="00C23758" w:rsidRDefault="004101EB" w:rsidP="00F71793">
      <w:pPr>
        <w:rPr>
          <w:rFonts w:ascii="Tahoma" w:hAnsi="Tahoma" w:cs="Tahoma"/>
          <w:sz w:val="20"/>
          <w:lang w:val="es-US"/>
        </w:rPr>
      </w:pPr>
    </w:p>
    <w:p w14:paraId="07BE8520" w14:textId="5F8D3F14" w:rsidR="00F71793" w:rsidRPr="00C23758" w:rsidRDefault="00902C82" w:rsidP="00902C82">
      <w:p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Este programa también se aplica a todos los empleados, contratistas, y trabajadores</w:t>
      </w:r>
      <w:r w:rsidR="005A70A6">
        <w:rPr>
          <w:rFonts w:ascii="Tahoma" w:hAnsi="Tahoma" w:cs="Tahoma"/>
          <w:sz w:val="20"/>
          <w:lang w:val="es-US"/>
        </w:rPr>
        <w:t>,</w:t>
      </w:r>
      <w:r w:rsidRPr="00C23758">
        <w:rPr>
          <w:rFonts w:ascii="Tahoma" w:hAnsi="Tahoma" w:cs="Tahoma"/>
          <w:sz w:val="20"/>
          <w:lang w:val="es-US"/>
        </w:rPr>
        <w:t xml:space="preserve"> y una copia será mantenida por todos los departamentos.</w:t>
      </w:r>
      <w:r w:rsidR="00F71793" w:rsidRPr="00C23758">
        <w:rPr>
          <w:rFonts w:ascii="Tahoma" w:hAnsi="Tahoma" w:cs="Tahoma"/>
          <w:sz w:val="20"/>
          <w:lang w:val="es-US"/>
        </w:rPr>
        <w:t xml:space="preserve"> </w:t>
      </w:r>
    </w:p>
    <w:p w14:paraId="3305DA71" w14:textId="77777777" w:rsidR="00F71793" w:rsidRPr="00C23758" w:rsidRDefault="00F71793" w:rsidP="00F71793">
      <w:pPr>
        <w:rPr>
          <w:rFonts w:ascii="Tahoma" w:hAnsi="Tahoma" w:cs="Tahoma"/>
          <w:sz w:val="20"/>
          <w:lang w:val="es-US"/>
        </w:rPr>
      </w:pPr>
    </w:p>
    <w:p w14:paraId="0299F546" w14:textId="4B93F427" w:rsidR="00F71793" w:rsidRPr="00C23758" w:rsidRDefault="00F71793" w:rsidP="00F71793">
      <w:pPr>
        <w:rPr>
          <w:rFonts w:ascii="Tahoma" w:hAnsi="Tahoma" w:cs="Tahoma"/>
          <w:b/>
          <w:sz w:val="20"/>
          <w:lang w:val="es-US"/>
        </w:rPr>
      </w:pPr>
      <w:r w:rsidRPr="00C23758">
        <w:rPr>
          <w:rFonts w:ascii="Tahoma" w:hAnsi="Tahoma" w:cs="Tahoma"/>
          <w:b/>
          <w:sz w:val="20"/>
          <w:lang w:val="es-US"/>
        </w:rPr>
        <w:t xml:space="preserve">II. </w:t>
      </w:r>
      <w:r w:rsidR="001B5677" w:rsidRPr="00C23758">
        <w:rPr>
          <w:rFonts w:ascii="Tahoma" w:hAnsi="Tahoma" w:cs="Tahoma"/>
          <w:b/>
          <w:sz w:val="20"/>
          <w:lang w:val="es-US"/>
        </w:rPr>
        <w:t>Asignación de responsabilidades</w:t>
      </w:r>
    </w:p>
    <w:p w14:paraId="67633833" w14:textId="77777777" w:rsidR="00F71793" w:rsidRPr="00C23758" w:rsidRDefault="00F71793" w:rsidP="0059307F">
      <w:pPr>
        <w:rPr>
          <w:rFonts w:ascii="Tahoma" w:hAnsi="Tahoma" w:cs="Tahoma"/>
          <w:sz w:val="20"/>
          <w:lang w:val="es-US"/>
        </w:rPr>
      </w:pPr>
    </w:p>
    <w:p w14:paraId="646FD817" w14:textId="06C72A69" w:rsidR="00DD42F7" w:rsidRPr="00C23758" w:rsidRDefault="00DD42F7" w:rsidP="00DD42F7">
      <w:pPr>
        <w:pStyle w:val="ListParagraph"/>
        <w:numPr>
          <w:ilvl w:val="0"/>
          <w:numId w:val="24"/>
        </w:numPr>
        <w:spacing w:after="200" w:line="276" w:lineRule="auto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Organiza</w:t>
      </w:r>
      <w:r w:rsidR="001B5677" w:rsidRPr="00C23758">
        <w:rPr>
          <w:rFonts w:ascii="Tahoma" w:hAnsi="Tahoma" w:cs="Tahoma"/>
          <w:sz w:val="20"/>
          <w:lang w:val="es-US"/>
        </w:rPr>
        <w:t>ción</w:t>
      </w:r>
    </w:p>
    <w:p w14:paraId="74CF3E75" w14:textId="3664E3F3" w:rsidR="009638A5" w:rsidRPr="00C23758" w:rsidRDefault="001B5677" w:rsidP="001B5677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b/>
          <w:i/>
          <w:sz w:val="20"/>
          <w:u w:val="single"/>
          <w:lang w:val="es-US"/>
        </w:rPr>
        <w:t>Nombre de la compañía</w:t>
      </w:r>
      <w:r w:rsidRPr="00C23758">
        <w:rPr>
          <w:rFonts w:ascii="Tahoma" w:hAnsi="Tahoma" w:cs="Tahoma"/>
          <w:sz w:val="20"/>
          <w:lang w:val="es-US"/>
        </w:rPr>
        <w:t xml:space="preserve"> es responsable de proveer los materiales de limpieza y el equipo protector personal (PPE) necesarios</w:t>
      </w:r>
      <w:r w:rsidR="00880692">
        <w:rPr>
          <w:rFonts w:ascii="Tahoma" w:hAnsi="Tahoma" w:cs="Tahoma"/>
          <w:sz w:val="20"/>
          <w:lang w:val="es-US"/>
        </w:rPr>
        <w:t>,</w:t>
      </w:r>
      <w:r w:rsidRPr="00C23758">
        <w:rPr>
          <w:rFonts w:ascii="Tahoma" w:hAnsi="Tahoma" w:cs="Tahoma"/>
          <w:sz w:val="20"/>
          <w:lang w:val="es-US"/>
        </w:rPr>
        <w:t xml:space="preserve"> así como de establecer controles administrativos que ayuden a los empleados a prevenir el contagio de COVID-19.</w:t>
      </w:r>
    </w:p>
    <w:p w14:paraId="4D9C0C88" w14:textId="77777777" w:rsidR="009638A5" w:rsidRPr="00C23758" w:rsidRDefault="009638A5" w:rsidP="00DD42F7">
      <w:pPr>
        <w:pStyle w:val="ListParagraph"/>
        <w:rPr>
          <w:rFonts w:ascii="Tahoma" w:hAnsi="Tahoma" w:cs="Tahoma"/>
          <w:sz w:val="20"/>
          <w:lang w:val="es-US"/>
        </w:rPr>
      </w:pPr>
    </w:p>
    <w:p w14:paraId="7699AB53" w14:textId="4991173C" w:rsidR="009638A5" w:rsidRPr="00C23758" w:rsidRDefault="001B5677" w:rsidP="009638A5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Gerentes</w:t>
      </w:r>
    </w:p>
    <w:p w14:paraId="004E7AE7" w14:textId="77777777" w:rsidR="009638A5" w:rsidRPr="00C23758" w:rsidRDefault="009638A5" w:rsidP="009638A5">
      <w:pPr>
        <w:rPr>
          <w:rFonts w:ascii="Tahoma" w:hAnsi="Tahoma" w:cs="Tahoma"/>
          <w:sz w:val="20"/>
          <w:lang w:val="es-US"/>
        </w:rPr>
      </w:pPr>
    </w:p>
    <w:p w14:paraId="5DCDAB2F" w14:textId="5C88D3AD" w:rsidR="000C386C" w:rsidRPr="00C23758" w:rsidRDefault="001B5677" w:rsidP="0068654D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Cada gerente es responsable de supervis</w:t>
      </w:r>
      <w:r w:rsidR="005A70A6">
        <w:rPr>
          <w:rFonts w:ascii="Tahoma" w:hAnsi="Tahoma" w:cs="Tahoma"/>
          <w:sz w:val="20"/>
          <w:lang w:val="es-US"/>
        </w:rPr>
        <w:t>a</w:t>
      </w:r>
      <w:r w:rsidRPr="00C23758">
        <w:rPr>
          <w:rFonts w:ascii="Tahoma" w:hAnsi="Tahoma" w:cs="Tahoma"/>
          <w:sz w:val="20"/>
          <w:lang w:val="es-US"/>
        </w:rPr>
        <w:t xml:space="preserve">r la salud de su equipo a un nivel razonable, comunicándose con Recursos </w:t>
      </w:r>
      <w:r w:rsidR="005A70A6">
        <w:rPr>
          <w:rFonts w:ascii="Tahoma" w:hAnsi="Tahoma" w:cs="Tahoma"/>
          <w:sz w:val="20"/>
          <w:lang w:val="es-US"/>
        </w:rPr>
        <w:t>H</w:t>
      </w:r>
      <w:r w:rsidRPr="00C23758">
        <w:rPr>
          <w:rFonts w:ascii="Tahoma" w:hAnsi="Tahoma" w:cs="Tahoma"/>
          <w:sz w:val="20"/>
          <w:lang w:val="es-US"/>
        </w:rPr>
        <w:t xml:space="preserve">umanos y hacer cumplir este programa. </w:t>
      </w:r>
      <w:r w:rsidR="0068654D" w:rsidRPr="00C23758">
        <w:rPr>
          <w:rFonts w:ascii="Tahoma" w:hAnsi="Tahoma" w:cs="Tahoma"/>
          <w:sz w:val="20"/>
          <w:lang w:val="es-US"/>
        </w:rPr>
        <w:t>Los deberes específicos de los gerentes incluirán:</w:t>
      </w:r>
    </w:p>
    <w:p w14:paraId="43101603" w14:textId="77777777" w:rsidR="0068654D" w:rsidRPr="00C23758" w:rsidRDefault="0068654D" w:rsidP="0068654D">
      <w:pPr>
        <w:ind w:left="360"/>
        <w:rPr>
          <w:rFonts w:ascii="Tahoma" w:hAnsi="Tahoma" w:cs="Tahoma"/>
          <w:sz w:val="20"/>
          <w:lang w:val="es-US"/>
        </w:rPr>
      </w:pPr>
    </w:p>
    <w:p w14:paraId="5B293846" w14:textId="48FD3501" w:rsidR="0068654D" w:rsidRPr="00C23758" w:rsidRDefault="0068654D" w:rsidP="0068654D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Asegurarse de que los empleados estén al tanto de las expectativas incluidas en este programa.</w:t>
      </w:r>
    </w:p>
    <w:p w14:paraId="4B81AE01" w14:textId="7683FECA" w:rsidR="0068654D" w:rsidRPr="00C23758" w:rsidRDefault="0068654D" w:rsidP="0068654D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Proveer a los empleados con los recursos para trabajar desde el hogar, cada vez que sea posible.</w:t>
      </w:r>
    </w:p>
    <w:p w14:paraId="6F3B4089" w14:textId="082D8D16" w:rsidR="00172DA0" w:rsidRPr="00C23758" w:rsidRDefault="003D42AD" w:rsidP="0068654D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>
        <w:rPr>
          <w:rFonts w:ascii="Tahoma" w:hAnsi="Tahoma" w:cs="Tahoma"/>
          <w:sz w:val="20"/>
          <w:lang w:val="es-US"/>
        </w:rPr>
        <w:t>Implementar horarios escalonados</w:t>
      </w:r>
      <w:r w:rsidR="0068654D" w:rsidRPr="00C23758">
        <w:rPr>
          <w:rFonts w:ascii="Tahoma" w:hAnsi="Tahoma" w:cs="Tahoma"/>
          <w:sz w:val="20"/>
          <w:lang w:val="es-US"/>
        </w:rPr>
        <w:t>, cuando sea posible, para disminuir el número de empleados que estén en el sitio al mismo tiempo.</w:t>
      </w:r>
    </w:p>
    <w:p w14:paraId="4F27BAB5" w14:textId="72FFD0A4" w:rsidR="000C386C" w:rsidRPr="00C23758" w:rsidRDefault="0068654D" w:rsidP="0068654D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Instruir a los empleados a evitar visitar cualquier lugar de trabajo de la compañía si están enfermos o han viajado, de acuerdo con este programa.</w:t>
      </w:r>
    </w:p>
    <w:p w14:paraId="6440F1D1" w14:textId="373A3260" w:rsidR="0046666C" w:rsidRPr="00C23758" w:rsidRDefault="0068654D" w:rsidP="0068654D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Implementar acciones disciplinarias cuando los empleados no sigan los lineamientos de este programa. </w:t>
      </w:r>
    </w:p>
    <w:p w14:paraId="0A232FB9" w14:textId="02EA7C04" w:rsidR="00E0391D" w:rsidRPr="00C23758" w:rsidRDefault="00E0391D">
      <w:pPr>
        <w:rPr>
          <w:rFonts w:ascii="Tahoma" w:hAnsi="Tahoma" w:cs="Tahoma"/>
          <w:sz w:val="20"/>
          <w:lang w:val="es-US"/>
        </w:rPr>
      </w:pPr>
    </w:p>
    <w:p w14:paraId="78A45494" w14:textId="534DBBA3" w:rsidR="00E0391D" w:rsidRPr="00C23758" w:rsidRDefault="00E0391D">
      <w:pPr>
        <w:rPr>
          <w:rFonts w:ascii="Tahoma" w:hAnsi="Tahoma" w:cs="Tahoma"/>
          <w:sz w:val="20"/>
          <w:lang w:val="es-US"/>
        </w:rPr>
      </w:pPr>
    </w:p>
    <w:p w14:paraId="09330B5C" w14:textId="135D30D7" w:rsidR="009638A5" w:rsidRPr="00C23758" w:rsidRDefault="0068070A" w:rsidP="0068070A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lastRenderedPageBreak/>
        <w:t>Empl</w:t>
      </w:r>
      <w:r w:rsidR="00EE15B6" w:rsidRPr="00C23758">
        <w:rPr>
          <w:rFonts w:ascii="Tahoma" w:hAnsi="Tahoma" w:cs="Tahoma"/>
          <w:sz w:val="20"/>
          <w:lang w:val="es-US"/>
        </w:rPr>
        <w:t>eados</w:t>
      </w:r>
    </w:p>
    <w:p w14:paraId="06477815" w14:textId="77777777" w:rsidR="0068070A" w:rsidRPr="00C23758" w:rsidRDefault="0068070A" w:rsidP="0068070A">
      <w:pPr>
        <w:rPr>
          <w:rFonts w:ascii="Tahoma" w:hAnsi="Tahoma" w:cs="Tahoma"/>
          <w:sz w:val="20"/>
          <w:lang w:val="es-US"/>
        </w:rPr>
      </w:pPr>
    </w:p>
    <w:p w14:paraId="79277055" w14:textId="568A346C" w:rsidR="00EE15B6" w:rsidRPr="00C23758" w:rsidRDefault="00674B8C" w:rsidP="006F1B59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Todos los empleados son responsables de seguir los procedimientos en este programa y de comunicarse con su gerente sobre cualquier enfermedad o planes de viaje dentro de su hogar. A los empleados se les pedirá dejar el lugar de trabajo si ellos o si un familiar:</w:t>
      </w:r>
    </w:p>
    <w:p w14:paraId="289B309E" w14:textId="77777777" w:rsidR="00674B8C" w:rsidRPr="00C23758" w:rsidRDefault="00674B8C" w:rsidP="006F1B59">
      <w:pPr>
        <w:ind w:left="360"/>
        <w:rPr>
          <w:rFonts w:ascii="Tahoma" w:hAnsi="Tahoma" w:cs="Tahoma"/>
          <w:sz w:val="20"/>
          <w:lang w:val="es-US"/>
        </w:rPr>
      </w:pPr>
    </w:p>
    <w:p w14:paraId="01008A0A" w14:textId="0C30A725" w:rsidR="005A23F7" w:rsidRPr="00C23758" w:rsidRDefault="00674B8C" w:rsidP="00674B8C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Está enfermo.</w:t>
      </w:r>
    </w:p>
    <w:p w14:paraId="0A26C3C2" w14:textId="0AB92500" w:rsidR="00674B8C" w:rsidRPr="00C23758" w:rsidRDefault="00674B8C" w:rsidP="00674B8C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Ha viajado a un área afectada </w:t>
      </w:r>
      <w:r w:rsidR="006B7CE0">
        <w:rPr>
          <w:rFonts w:ascii="Tahoma" w:hAnsi="Tahoma" w:cs="Tahoma"/>
          <w:sz w:val="20"/>
          <w:lang w:val="es-US"/>
        </w:rPr>
        <w:t>(</w:t>
      </w:r>
      <w:hyperlink r:id="rId11" w:history="1">
        <w:r w:rsidR="009937F4">
          <w:rPr>
            <w:rStyle w:val="Hyperlink"/>
            <w:rFonts w:ascii="Tahoma" w:hAnsi="Tahoma" w:cs="Tahoma"/>
            <w:sz w:val="20"/>
            <w:lang w:val="es-US"/>
          </w:rPr>
          <w:t>Consulte la guía para viajeros de los CDC</w:t>
        </w:r>
      </w:hyperlink>
      <w:r w:rsidRPr="00C23758">
        <w:rPr>
          <w:rFonts w:ascii="Tahoma" w:hAnsi="Tahoma" w:cs="Tahoma"/>
          <w:sz w:val="20"/>
          <w:lang w:val="es-US"/>
        </w:rPr>
        <w:t>.</w:t>
      </w:r>
      <w:r w:rsidR="006B7CE0">
        <w:rPr>
          <w:rFonts w:ascii="Tahoma" w:hAnsi="Tahoma" w:cs="Tahoma"/>
          <w:sz w:val="20"/>
          <w:lang w:val="es-US"/>
        </w:rPr>
        <w:t>)</w:t>
      </w:r>
    </w:p>
    <w:p w14:paraId="54439567" w14:textId="19C18B24" w:rsidR="00674B8C" w:rsidRPr="00C23758" w:rsidRDefault="00674B8C" w:rsidP="00674B8C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Ha estado en contacto con alguien que esté en el proceso de ser evaluado por COVID-19.</w:t>
      </w:r>
    </w:p>
    <w:p w14:paraId="2F6A740F" w14:textId="161535DA" w:rsidR="00D70383" w:rsidRPr="00C23758" w:rsidRDefault="00674B8C" w:rsidP="00674B8C">
      <w:pPr>
        <w:pStyle w:val="ListParagraph"/>
        <w:numPr>
          <w:ilvl w:val="1"/>
          <w:numId w:val="2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Ha estado en contacto con alguien que ha dado positivo en el examen de COVID-19.</w:t>
      </w:r>
    </w:p>
    <w:p w14:paraId="1FF85D04" w14:textId="77777777" w:rsidR="00674B8C" w:rsidRPr="00C23758" w:rsidRDefault="00674B8C" w:rsidP="00674B8C">
      <w:pPr>
        <w:rPr>
          <w:rFonts w:ascii="Tahoma" w:hAnsi="Tahoma" w:cs="Tahoma"/>
          <w:sz w:val="20"/>
          <w:lang w:val="es-US"/>
        </w:rPr>
      </w:pPr>
    </w:p>
    <w:p w14:paraId="69F2160C" w14:textId="589E15FB" w:rsidR="0025645F" w:rsidRPr="00C23758" w:rsidRDefault="00674B8C" w:rsidP="00021975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Adicionalmente, los empleados deben familiarizarse por su cuenta con los síntomas del COVID-19, que incluyen los siguientes:</w:t>
      </w:r>
      <w:r w:rsidR="00D70383" w:rsidRPr="00C23758">
        <w:rPr>
          <w:rFonts w:ascii="Tahoma" w:hAnsi="Tahoma" w:cs="Tahoma"/>
          <w:sz w:val="20"/>
          <w:lang w:val="es-US"/>
        </w:rPr>
        <w:t xml:space="preserve"> </w:t>
      </w:r>
    </w:p>
    <w:p w14:paraId="292C24ED" w14:textId="77777777" w:rsidR="0025645F" w:rsidRPr="00C23758" w:rsidRDefault="0025645F" w:rsidP="0025645F">
      <w:pPr>
        <w:rPr>
          <w:rFonts w:ascii="Tahoma" w:hAnsi="Tahoma" w:cs="Tahoma"/>
          <w:sz w:val="20"/>
          <w:lang w:val="es-US"/>
        </w:rPr>
      </w:pPr>
    </w:p>
    <w:p w14:paraId="07D1B9BE" w14:textId="44827C1A" w:rsidR="00A27004" w:rsidRPr="00C23758" w:rsidRDefault="00021975" w:rsidP="00A27004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Fiebre o escalofríos</w:t>
      </w:r>
    </w:p>
    <w:p w14:paraId="5F5E6CD8" w14:textId="56588A92" w:rsidR="00021975" w:rsidRPr="00C23758" w:rsidRDefault="00021975" w:rsidP="00A27004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Tos</w:t>
      </w:r>
    </w:p>
    <w:p w14:paraId="5CDFBEEB" w14:textId="75ACC2C7" w:rsidR="00021975" w:rsidRPr="00C23758" w:rsidRDefault="00021975" w:rsidP="00A27004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Falta de aliento o dificultad para respirar</w:t>
      </w:r>
    </w:p>
    <w:p w14:paraId="3C8C83E5" w14:textId="07B667DD" w:rsidR="00021975" w:rsidRPr="00C23758" w:rsidRDefault="00021975" w:rsidP="00A27004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Dolor muscular o corporal</w:t>
      </w:r>
    </w:p>
    <w:p w14:paraId="0070F011" w14:textId="0955890A" w:rsidR="00021975" w:rsidRPr="00C23758" w:rsidRDefault="00021975" w:rsidP="00A27004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Pérdida reciente del sentido del olfato o el gusto</w:t>
      </w:r>
    </w:p>
    <w:p w14:paraId="587E88DE" w14:textId="7B142AEF" w:rsidR="00021975" w:rsidRPr="00C23758" w:rsidRDefault="00021975" w:rsidP="00A27004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Dolor de garganta</w:t>
      </w:r>
    </w:p>
    <w:p w14:paraId="3BE27E4D" w14:textId="11D03039" w:rsidR="00021975" w:rsidRPr="00C23758" w:rsidRDefault="00021975" w:rsidP="00A27004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Congestión o secreción nasal</w:t>
      </w:r>
    </w:p>
    <w:p w14:paraId="48AC373E" w14:textId="0D5F5E64" w:rsidR="00021975" w:rsidRPr="00C23758" w:rsidRDefault="00021975" w:rsidP="00A27004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Náusea o vómito</w:t>
      </w:r>
    </w:p>
    <w:p w14:paraId="5A19CEEC" w14:textId="23391D79" w:rsidR="0025645F" w:rsidRPr="00C23758" w:rsidRDefault="00021975" w:rsidP="00021975">
      <w:pPr>
        <w:pStyle w:val="ListParagraph"/>
        <w:numPr>
          <w:ilvl w:val="0"/>
          <w:numId w:val="33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Diarrea</w:t>
      </w:r>
    </w:p>
    <w:p w14:paraId="612C743C" w14:textId="77777777" w:rsidR="00021975" w:rsidRPr="00C23758" w:rsidRDefault="00021975" w:rsidP="00021975">
      <w:pPr>
        <w:pStyle w:val="ListParagraph"/>
        <w:ind w:left="1440"/>
        <w:rPr>
          <w:rFonts w:ascii="Tahoma" w:hAnsi="Tahoma" w:cs="Tahoma"/>
          <w:sz w:val="20"/>
          <w:lang w:val="es-US"/>
        </w:rPr>
      </w:pPr>
    </w:p>
    <w:p w14:paraId="7E02BAF0" w14:textId="7BCD2AFE" w:rsidR="00364ED2" w:rsidRPr="00C23758" w:rsidRDefault="006354EF" w:rsidP="0025645F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Si usted desarrolla una fiebre </w:t>
      </w:r>
      <w:r w:rsidR="00781394">
        <w:rPr>
          <w:rFonts w:ascii="Tahoma" w:hAnsi="Tahoma" w:cs="Tahoma"/>
          <w:sz w:val="20"/>
          <w:lang w:val="es-US"/>
        </w:rPr>
        <w:t>y</w:t>
      </w:r>
      <w:r w:rsidRPr="00C23758">
        <w:rPr>
          <w:rFonts w:ascii="Tahoma" w:hAnsi="Tahoma" w:cs="Tahoma"/>
          <w:sz w:val="20"/>
          <w:lang w:val="es-US"/>
        </w:rPr>
        <w:t xml:space="preserve"> síntomas de una enfermedad respiratoria, como tos o falta de aliento, NO VAYA AL TRABAJO y llame a su gerente y a su proveedor de servicios médicos inmediatamente.  </w:t>
      </w:r>
    </w:p>
    <w:p w14:paraId="7B08476F" w14:textId="4F7BC400" w:rsidR="00364ED2" w:rsidRPr="00C23758" w:rsidRDefault="00364ED2">
      <w:pPr>
        <w:pStyle w:val="ListParagraph"/>
        <w:ind w:left="360"/>
        <w:rPr>
          <w:rFonts w:ascii="Tahoma" w:hAnsi="Tahoma" w:cs="Tahoma"/>
          <w:sz w:val="20"/>
          <w:lang w:val="es-US"/>
        </w:rPr>
      </w:pPr>
    </w:p>
    <w:p w14:paraId="2297C0C5" w14:textId="08F742BF" w:rsidR="00364ED2" w:rsidRPr="00C23758" w:rsidRDefault="006354EF" w:rsidP="0025645F">
      <w:pPr>
        <w:pStyle w:val="ListParagraph"/>
        <w:numPr>
          <w:ilvl w:val="0"/>
          <w:numId w:val="24"/>
        </w:numPr>
        <w:spacing w:after="160" w:line="259" w:lineRule="auto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Personas con </w:t>
      </w:r>
      <w:r w:rsidR="00C643C5">
        <w:rPr>
          <w:rFonts w:ascii="Tahoma" w:hAnsi="Tahoma" w:cs="Tahoma"/>
          <w:sz w:val="20"/>
          <w:lang w:val="es-US"/>
        </w:rPr>
        <w:t>mayor</w:t>
      </w:r>
      <w:r w:rsidRPr="00C23758">
        <w:rPr>
          <w:rFonts w:ascii="Tahoma" w:hAnsi="Tahoma" w:cs="Tahoma"/>
          <w:sz w:val="20"/>
          <w:lang w:val="es-US"/>
        </w:rPr>
        <w:t xml:space="preserve"> riesgo de enfermedad severa</w:t>
      </w:r>
    </w:p>
    <w:p w14:paraId="32CAF84B" w14:textId="6D2E637E" w:rsidR="00364ED2" w:rsidRPr="00C23758" w:rsidRDefault="006E19A9" w:rsidP="00954D38">
      <w:pPr>
        <w:spacing w:after="160" w:line="259" w:lineRule="auto"/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b/>
          <w:bCs/>
          <w:i/>
          <w:iCs/>
          <w:sz w:val="20"/>
          <w:u w:val="single"/>
          <w:lang w:val="es-US"/>
        </w:rPr>
        <w:t>Nombre de la compañía</w:t>
      </w:r>
      <w:r w:rsidRPr="00C23758">
        <w:rPr>
          <w:rFonts w:ascii="Tahoma" w:hAnsi="Tahoma" w:cs="Tahoma"/>
          <w:sz w:val="20"/>
          <w:lang w:val="es-US"/>
        </w:rPr>
        <w:t xml:space="preserve"> h</w:t>
      </w:r>
      <w:r w:rsidR="006354EF" w:rsidRPr="00C23758">
        <w:rPr>
          <w:rFonts w:ascii="Tahoma" w:hAnsi="Tahoma" w:cs="Tahoma"/>
          <w:sz w:val="20"/>
          <w:lang w:val="es-US"/>
        </w:rPr>
        <w:t xml:space="preserve">ará el esfuerzo </w:t>
      </w:r>
      <w:r w:rsidR="00781394">
        <w:rPr>
          <w:rFonts w:ascii="Tahoma" w:hAnsi="Tahoma" w:cs="Tahoma"/>
          <w:sz w:val="20"/>
          <w:lang w:val="es-US"/>
        </w:rPr>
        <w:t>para</w:t>
      </w:r>
      <w:r w:rsidR="006354EF" w:rsidRPr="00C23758">
        <w:rPr>
          <w:rFonts w:ascii="Tahoma" w:hAnsi="Tahoma" w:cs="Tahoma"/>
          <w:sz w:val="20"/>
          <w:lang w:val="es-US"/>
        </w:rPr>
        <w:t xml:space="preserve"> acomodar a los trabajadores de </w:t>
      </w:r>
      <w:r w:rsidR="00781394">
        <w:rPr>
          <w:rFonts w:ascii="Tahoma" w:hAnsi="Tahoma" w:cs="Tahoma"/>
          <w:sz w:val="20"/>
          <w:lang w:val="es-US"/>
        </w:rPr>
        <w:t>mayor</w:t>
      </w:r>
      <w:r w:rsidR="006354EF" w:rsidRPr="00C23758">
        <w:rPr>
          <w:rFonts w:ascii="Tahoma" w:hAnsi="Tahoma" w:cs="Tahoma"/>
          <w:sz w:val="20"/>
          <w:lang w:val="es-US"/>
        </w:rPr>
        <w:t xml:space="preserve"> riesgo basándose en la información disponible actualmente, por ejemplo</w:t>
      </w:r>
      <w:r w:rsidR="00C23758">
        <w:rPr>
          <w:rFonts w:ascii="Tahoma" w:hAnsi="Tahoma" w:cs="Tahoma"/>
          <w:sz w:val="20"/>
          <w:lang w:val="es-US"/>
        </w:rPr>
        <w:t>,</w:t>
      </w:r>
      <w:r w:rsidR="006354EF" w:rsidRPr="00C23758">
        <w:rPr>
          <w:rFonts w:ascii="Tahoma" w:hAnsi="Tahoma" w:cs="Tahoma"/>
          <w:sz w:val="20"/>
          <w:lang w:val="es-US"/>
        </w:rPr>
        <w:t xml:space="preserve"> los adultos mayores y las personas de cualquier edad que tengan condiciones médicas serias subyacentes, particularmente si no están bien controladas.</w:t>
      </w:r>
    </w:p>
    <w:p w14:paraId="1632A79E" w14:textId="27ABC74B" w:rsidR="006354EF" w:rsidRPr="00C23758" w:rsidRDefault="006354EF" w:rsidP="00954D38">
      <w:pPr>
        <w:spacing w:after="160" w:line="259" w:lineRule="auto"/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Basándose en la información disponible actualmente, aquellos que tienen un riesgo </w:t>
      </w:r>
      <w:r w:rsidR="00781394">
        <w:rPr>
          <w:rFonts w:ascii="Tahoma" w:hAnsi="Tahoma" w:cs="Tahoma"/>
          <w:sz w:val="20"/>
          <w:lang w:val="es-US"/>
        </w:rPr>
        <w:t>mayor</w:t>
      </w:r>
      <w:r w:rsidRPr="00C23758">
        <w:rPr>
          <w:rFonts w:ascii="Tahoma" w:hAnsi="Tahoma" w:cs="Tahoma"/>
          <w:sz w:val="20"/>
          <w:lang w:val="es-US"/>
        </w:rPr>
        <w:t xml:space="preserve"> de enfermedad severa al contraer COVID-19 son personas que:</w:t>
      </w:r>
    </w:p>
    <w:p w14:paraId="4884129B" w14:textId="04095F18" w:rsidR="00364ED2" w:rsidRPr="00C23758" w:rsidRDefault="006354EF" w:rsidP="00954D38">
      <w:pPr>
        <w:numPr>
          <w:ilvl w:val="0"/>
          <w:numId w:val="30"/>
        </w:numPr>
        <w:tabs>
          <w:tab w:val="clear" w:pos="720"/>
        </w:tabs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Tienen 65 </w:t>
      </w:r>
      <w:proofErr w:type="gramStart"/>
      <w:r w:rsidRPr="00C23758">
        <w:rPr>
          <w:rFonts w:ascii="Tahoma" w:hAnsi="Tahoma" w:cs="Tahoma"/>
          <w:sz w:val="20"/>
          <w:lang w:val="es-US"/>
        </w:rPr>
        <w:t>años</w:t>
      </w:r>
      <w:r w:rsidR="00E168D9">
        <w:rPr>
          <w:rFonts w:ascii="Tahoma" w:hAnsi="Tahoma" w:cs="Tahoma"/>
          <w:sz w:val="20"/>
          <w:lang w:val="es-US"/>
        </w:rPr>
        <w:t xml:space="preserve"> de edad</w:t>
      </w:r>
      <w:proofErr w:type="gramEnd"/>
      <w:r w:rsidR="00E168D9" w:rsidRPr="00E168D9">
        <w:rPr>
          <w:rFonts w:ascii="Tahoma" w:hAnsi="Tahoma" w:cs="Tahoma"/>
          <w:sz w:val="20"/>
          <w:lang w:val="es-US"/>
        </w:rPr>
        <w:t xml:space="preserve"> </w:t>
      </w:r>
      <w:r w:rsidR="00E168D9" w:rsidRPr="00C23758">
        <w:rPr>
          <w:rFonts w:ascii="Tahoma" w:hAnsi="Tahoma" w:cs="Tahoma"/>
          <w:sz w:val="20"/>
          <w:lang w:val="es-US"/>
        </w:rPr>
        <w:t>o más</w:t>
      </w:r>
      <w:r w:rsidRPr="00C23758">
        <w:rPr>
          <w:rFonts w:ascii="Tahoma" w:hAnsi="Tahoma" w:cs="Tahoma"/>
          <w:sz w:val="20"/>
          <w:lang w:val="es-US"/>
        </w:rPr>
        <w:t>.</w:t>
      </w:r>
    </w:p>
    <w:p w14:paraId="66E1E04C" w14:textId="4BC50D13" w:rsidR="006354EF" w:rsidRPr="00C23758" w:rsidRDefault="006354EF" w:rsidP="00954D38">
      <w:pPr>
        <w:numPr>
          <w:ilvl w:val="0"/>
          <w:numId w:val="30"/>
        </w:numPr>
        <w:tabs>
          <w:tab w:val="clear" w:pos="720"/>
        </w:tabs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R</w:t>
      </w:r>
      <w:r w:rsidR="00980EA0" w:rsidRPr="00C23758">
        <w:rPr>
          <w:rFonts w:ascii="Tahoma" w:hAnsi="Tahoma" w:cs="Tahoma"/>
          <w:sz w:val="20"/>
          <w:lang w:val="es-US"/>
        </w:rPr>
        <w:t>esiden</w:t>
      </w:r>
      <w:r w:rsidRPr="00C23758">
        <w:rPr>
          <w:rFonts w:ascii="Tahoma" w:hAnsi="Tahoma" w:cs="Tahoma"/>
          <w:sz w:val="20"/>
          <w:lang w:val="es-US"/>
        </w:rPr>
        <w:t xml:space="preserve"> en un asilo de ancianos o instalaci</w:t>
      </w:r>
      <w:r w:rsidR="00980EA0" w:rsidRPr="00C23758">
        <w:rPr>
          <w:rFonts w:ascii="Tahoma" w:hAnsi="Tahoma" w:cs="Tahoma"/>
          <w:sz w:val="20"/>
          <w:lang w:val="es-US"/>
        </w:rPr>
        <w:t>ón de cuidado</w:t>
      </w:r>
      <w:r w:rsidRPr="00C23758">
        <w:rPr>
          <w:rFonts w:ascii="Tahoma" w:hAnsi="Tahoma" w:cs="Tahoma"/>
          <w:sz w:val="20"/>
          <w:lang w:val="es-US"/>
        </w:rPr>
        <w:t xml:space="preserve"> a largo plazo</w:t>
      </w:r>
    </w:p>
    <w:p w14:paraId="1938D802" w14:textId="4D2BDCF9" w:rsidR="00883299" w:rsidRPr="00C23758" w:rsidRDefault="00980EA0" w:rsidP="00980EA0">
      <w:pPr>
        <w:numPr>
          <w:ilvl w:val="0"/>
          <w:numId w:val="30"/>
        </w:numPr>
        <w:tabs>
          <w:tab w:val="clear" w:pos="720"/>
        </w:tabs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Viven con condiciones médicas como:</w:t>
      </w:r>
    </w:p>
    <w:p w14:paraId="2EA3FB20" w14:textId="27D69089" w:rsidR="00364ED2" w:rsidRPr="00C23758" w:rsidRDefault="00980EA0" w:rsidP="00883299">
      <w:pPr>
        <w:numPr>
          <w:ilvl w:val="0"/>
          <w:numId w:val="3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Enfermedades pulmonares crónicas o asma moderada o severa</w:t>
      </w:r>
    </w:p>
    <w:p w14:paraId="63E5C8C6" w14:textId="7661F001" w:rsidR="00364ED2" w:rsidRPr="00C23758" w:rsidRDefault="00980EA0" w:rsidP="00883299">
      <w:pPr>
        <w:numPr>
          <w:ilvl w:val="0"/>
          <w:numId w:val="3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Condiciones cardiacas serias</w:t>
      </w:r>
    </w:p>
    <w:p w14:paraId="45C20C01" w14:textId="47B82E6A" w:rsidR="00883299" w:rsidRPr="00C23758" w:rsidRDefault="00980EA0" w:rsidP="00883299">
      <w:pPr>
        <w:numPr>
          <w:ilvl w:val="0"/>
          <w:numId w:val="3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Obesidad severa (índice de masa corporal </w:t>
      </w:r>
      <w:r w:rsidR="00883299" w:rsidRPr="00C23758">
        <w:rPr>
          <w:rFonts w:ascii="Tahoma" w:hAnsi="Tahoma" w:cs="Tahoma"/>
          <w:sz w:val="20"/>
          <w:lang w:val="es-US"/>
        </w:rPr>
        <w:t xml:space="preserve">[BMI] </w:t>
      </w:r>
      <w:r w:rsidRPr="00C23758">
        <w:rPr>
          <w:rFonts w:ascii="Tahoma" w:hAnsi="Tahoma" w:cs="Tahoma"/>
          <w:sz w:val="20"/>
          <w:lang w:val="es-US"/>
        </w:rPr>
        <w:t>de</w:t>
      </w:r>
      <w:r w:rsidR="00883299" w:rsidRPr="00C23758">
        <w:rPr>
          <w:rFonts w:ascii="Tahoma" w:hAnsi="Tahoma" w:cs="Tahoma"/>
          <w:sz w:val="20"/>
          <w:lang w:val="es-US"/>
        </w:rPr>
        <w:t xml:space="preserve"> 40 </w:t>
      </w:r>
      <w:r w:rsidRPr="00C23758">
        <w:rPr>
          <w:rFonts w:ascii="Tahoma" w:hAnsi="Tahoma" w:cs="Tahoma"/>
          <w:sz w:val="20"/>
          <w:lang w:val="es-US"/>
        </w:rPr>
        <w:t>o más</w:t>
      </w:r>
      <w:r w:rsidR="00883299" w:rsidRPr="00C23758">
        <w:rPr>
          <w:rFonts w:ascii="Tahoma" w:hAnsi="Tahoma" w:cs="Tahoma"/>
          <w:sz w:val="20"/>
          <w:lang w:val="es-US"/>
        </w:rPr>
        <w:t>)</w:t>
      </w:r>
    </w:p>
    <w:p w14:paraId="405351A3" w14:textId="2CBA2CA2" w:rsidR="00883299" w:rsidRPr="00C23758" w:rsidRDefault="00883299" w:rsidP="00883299">
      <w:pPr>
        <w:numPr>
          <w:ilvl w:val="0"/>
          <w:numId w:val="3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Diabetes</w:t>
      </w:r>
    </w:p>
    <w:p w14:paraId="7FD981DA" w14:textId="359CBA48" w:rsidR="00980EA0" w:rsidRPr="00C23758" w:rsidRDefault="00980EA0" w:rsidP="00883299">
      <w:pPr>
        <w:numPr>
          <w:ilvl w:val="0"/>
          <w:numId w:val="3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Enfermedades crónicas del riñón que se someten a diálisis</w:t>
      </w:r>
    </w:p>
    <w:p w14:paraId="5E9154ED" w14:textId="763B59CA" w:rsidR="00883299" w:rsidRPr="00C23758" w:rsidRDefault="00980EA0" w:rsidP="00883299">
      <w:pPr>
        <w:numPr>
          <w:ilvl w:val="0"/>
          <w:numId w:val="34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Enfermedades del hígado</w:t>
      </w:r>
    </w:p>
    <w:p w14:paraId="521F9B44" w14:textId="5D6CA0B3" w:rsidR="00883299" w:rsidRPr="00C23758" w:rsidRDefault="00980EA0" w:rsidP="00883299">
      <w:pPr>
        <w:numPr>
          <w:ilvl w:val="0"/>
          <w:numId w:val="30"/>
        </w:numPr>
        <w:tabs>
          <w:tab w:val="clear" w:pos="720"/>
        </w:tabs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Están inmunocomprometidas</w:t>
      </w:r>
    </w:p>
    <w:p w14:paraId="5A1B0140" w14:textId="7691BCD6" w:rsidR="00364ED2" w:rsidRPr="00C23758" w:rsidRDefault="00947DFE" w:rsidP="00CD78B1">
      <w:pPr>
        <w:numPr>
          <w:ilvl w:val="1"/>
          <w:numId w:val="31"/>
        </w:numPr>
        <w:tabs>
          <w:tab w:val="num" w:pos="1800"/>
        </w:tabs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Muchas condiciones pueden causar que una persona esté inmunocomprometida, lo que incluye tratamientos contra el cáncer, </w:t>
      </w:r>
      <w:r w:rsidR="005466C6">
        <w:rPr>
          <w:rFonts w:ascii="Tahoma" w:hAnsi="Tahoma" w:cs="Tahoma"/>
          <w:sz w:val="20"/>
          <w:lang w:val="es-US"/>
        </w:rPr>
        <w:t xml:space="preserve">fumar </w:t>
      </w:r>
      <w:r w:rsidR="00411573">
        <w:rPr>
          <w:rFonts w:ascii="Tahoma" w:hAnsi="Tahoma" w:cs="Tahoma"/>
          <w:sz w:val="20"/>
          <w:lang w:val="es-US"/>
        </w:rPr>
        <w:t>cigarrillos</w:t>
      </w:r>
      <w:r w:rsidRPr="00C23758">
        <w:rPr>
          <w:rFonts w:ascii="Tahoma" w:hAnsi="Tahoma" w:cs="Tahoma"/>
          <w:sz w:val="20"/>
          <w:lang w:val="es-US"/>
        </w:rPr>
        <w:t>, trasplantes de órganos o médula ósea, deficiencias inmunológicas, VIH mal controlado o SIDA y uso prolongado de corticosteroides y otros medicamentos que debilitan el sistema in</w:t>
      </w:r>
      <w:r w:rsidR="00C610AB" w:rsidRPr="00C23758">
        <w:rPr>
          <w:rFonts w:ascii="Tahoma" w:hAnsi="Tahoma" w:cs="Tahoma"/>
          <w:sz w:val="20"/>
          <w:lang w:val="es-US"/>
        </w:rPr>
        <w:t>munológico</w:t>
      </w:r>
      <w:r w:rsidRPr="00C23758">
        <w:rPr>
          <w:rFonts w:ascii="Tahoma" w:hAnsi="Tahoma" w:cs="Tahoma"/>
          <w:sz w:val="20"/>
          <w:lang w:val="es-US"/>
        </w:rPr>
        <w:t xml:space="preserve">.  </w:t>
      </w:r>
    </w:p>
    <w:p w14:paraId="1274D19D" w14:textId="269A2E2E" w:rsidR="00E0391D" w:rsidRPr="00C23758" w:rsidRDefault="00E0391D" w:rsidP="00FE7BFB">
      <w:pPr>
        <w:pStyle w:val="ListParagraph"/>
        <w:ind w:left="360"/>
        <w:rPr>
          <w:lang w:val="es-US"/>
        </w:rPr>
      </w:pPr>
    </w:p>
    <w:p w14:paraId="608F3B34" w14:textId="77777777" w:rsidR="00E0391D" w:rsidRPr="00C23758" w:rsidRDefault="00E0391D" w:rsidP="002D314D">
      <w:pPr>
        <w:ind w:left="360"/>
        <w:rPr>
          <w:rFonts w:ascii="Tahoma" w:hAnsi="Tahoma" w:cs="Tahoma"/>
          <w:sz w:val="20"/>
          <w:lang w:val="es-US"/>
        </w:rPr>
      </w:pPr>
    </w:p>
    <w:p w14:paraId="0F0B2564" w14:textId="07AB256A" w:rsidR="00EE343C" w:rsidRPr="00C23758" w:rsidRDefault="00364ED2" w:rsidP="002D314D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E</w:t>
      </w:r>
      <w:r w:rsidR="002D314D" w:rsidRPr="00C23758">
        <w:rPr>
          <w:rFonts w:ascii="Tahoma" w:hAnsi="Tahoma" w:cs="Tahoma"/>
          <w:sz w:val="20"/>
          <w:lang w:val="es-US"/>
        </w:rPr>
        <w:t>.</w:t>
      </w:r>
      <w:r w:rsidR="007B592A" w:rsidRPr="00C23758">
        <w:rPr>
          <w:rFonts w:ascii="Tahoma" w:hAnsi="Tahoma" w:cs="Tahoma"/>
          <w:sz w:val="20"/>
          <w:lang w:val="es-US"/>
        </w:rPr>
        <w:tab/>
      </w:r>
      <w:r w:rsidR="00EE343C" w:rsidRPr="00C23758">
        <w:rPr>
          <w:rFonts w:ascii="Tahoma" w:hAnsi="Tahoma" w:cs="Tahoma"/>
          <w:sz w:val="20"/>
          <w:lang w:val="es-US"/>
        </w:rPr>
        <w:t>Contra</w:t>
      </w:r>
      <w:r w:rsidR="00C610AB" w:rsidRPr="00C23758">
        <w:rPr>
          <w:rFonts w:ascii="Tahoma" w:hAnsi="Tahoma" w:cs="Tahoma"/>
          <w:sz w:val="20"/>
          <w:lang w:val="es-US"/>
        </w:rPr>
        <w:t>tistas</w:t>
      </w:r>
    </w:p>
    <w:p w14:paraId="485076BB" w14:textId="77777777" w:rsidR="00364ED2" w:rsidRPr="00C23758" w:rsidRDefault="00364ED2" w:rsidP="00EE343C">
      <w:pPr>
        <w:pStyle w:val="ListParagraph"/>
        <w:ind w:left="1440"/>
        <w:rPr>
          <w:rFonts w:ascii="Tahoma" w:hAnsi="Tahoma" w:cs="Tahoma"/>
          <w:sz w:val="20"/>
          <w:lang w:val="es-US"/>
        </w:rPr>
      </w:pPr>
    </w:p>
    <w:p w14:paraId="33B2E29D" w14:textId="77B08B1C" w:rsidR="00EE343C" w:rsidRPr="00C23758" w:rsidRDefault="00C610AB" w:rsidP="004667BE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Los empleados por contrato son responsables de cumplir con este plan y se les proveerá entrenamiento por parte del gerente o un representante de la compañía.</w:t>
      </w:r>
    </w:p>
    <w:p w14:paraId="70AC7BEC" w14:textId="77777777" w:rsidR="0068070A" w:rsidRPr="00C23758" w:rsidRDefault="0068070A" w:rsidP="00832165">
      <w:pPr>
        <w:rPr>
          <w:rFonts w:ascii="Tahoma" w:hAnsi="Tahoma" w:cs="Tahoma"/>
          <w:sz w:val="20"/>
          <w:lang w:val="es-US"/>
        </w:rPr>
      </w:pPr>
    </w:p>
    <w:p w14:paraId="241AF33D" w14:textId="78E1BA3F" w:rsidR="00832165" w:rsidRPr="00C23758" w:rsidRDefault="00832165" w:rsidP="0073674F">
      <w:pPr>
        <w:rPr>
          <w:rFonts w:ascii="Tahoma" w:hAnsi="Tahoma" w:cs="Tahoma"/>
          <w:b/>
          <w:sz w:val="20"/>
          <w:lang w:val="es-US"/>
        </w:rPr>
      </w:pPr>
      <w:r w:rsidRPr="00C23758">
        <w:rPr>
          <w:rFonts w:ascii="Tahoma" w:hAnsi="Tahoma" w:cs="Tahoma"/>
          <w:b/>
          <w:sz w:val="20"/>
          <w:lang w:val="es-US"/>
        </w:rPr>
        <w:t xml:space="preserve">III. </w:t>
      </w:r>
      <w:r w:rsidR="00F665E5" w:rsidRPr="00C23758">
        <w:rPr>
          <w:rFonts w:ascii="Tahoma" w:hAnsi="Tahoma" w:cs="Tahoma"/>
          <w:b/>
          <w:sz w:val="20"/>
          <w:lang w:val="es-US"/>
        </w:rPr>
        <w:t>Licencia por enfermedad</w:t>
      </w:r>
    </w:p>
    <w:p w14:paraId="38F23138" w14:textId="77777777" w:rsidR="00832165" w:rsidRPr="00C23758" w:rsidRDefault="00832165" w:rsidP="0073674F">
      <w:pPr>
        <w:rPr>
          <w:rFonts w:ascii="Tahoma" w:hAnsi="Tahoma" w:cs="Tahoma"/>
          <w:b/>
          <w:sz w:val="20"/>
          <w:lang w:val="es-US"/>
        </w:rPr>
      </w:pPr>
    </w:p>
    <w:p w14:paraId="3E5704D0" w14:textId="50064285" w:rsidR="00717ED4" w:rsidRPr="00C23758" w:rsidRDefault="00F665E5" w:rsidP="00F665E5">
      <w:pPr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Los empleados no pueden venir al trabajo cuando ellos o un miembro de su hogar estén enfermos, especialmente con fiebre, tos, falta de aliento u otros síntomas respiratorios. La gerencia debe enviar a los empleados a casa si ellos muestran síntomas de enfermedad.</w:t>
      </w:r>
    </w:p>
    <w:p w14:paraId="2B6086BE" w14:textId="77777777" w:rsidR="00717ED4" w:rsidRPr="00C23758" w:rsidRDefault="00717ED4" w:rsidP="0073674F">
      <w:pPr>
        <w:rPr>
          <w:rFonts w:ascii="Tahoma" w:hAnsi="Tahoma" w:cs="Tahoma"/>
          <w:bCs/>
          <w:sz w:val="20"/>
          <w:lang w:val="es-US"/>
        </w:rPr>
      </w:pPr>
    </w:p>
    <w:p w14:paraId="62038A48" w14:textId="56A54A6F" w:rsidR="00832165" w:rsidRPr="00C23758" w:rsidRDefault="00F665E5" w:rsidP="00CD78B1">
      <w:pPr>
        <w:pStyle w:val="ListParagraph"/>
        <w:numPr>
          <w:ilvl w:val="0"/>
          <w:numId w:val="27"/>
        </w:numPr>
        <w:rPr>
          <w:rFonts w:ascii="Tahoma" w:hAnsi="Tahoma" w:cs="Tahoma"/>
          <w:b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 xml:space="preserve">Los empleados no pueden regresar a ningún sitio de trabajo de la compañía hasta que hayan sido aprobados por su médico o después de 14 días, si ellos o un miembro de sus hogares tiene síntomas respiratorios que se alineen con el COVID-19. </w:t>
      </w:r>
    </w:p>
    <w:p w14:paraId="1A434BD4" w14:textId="77777777" w:rsidR="00F665E5" w:rsidRPr="00C23758" w:rsidRDefault="00F665E5" w:rsidP="00F665E5">
      <w:pPr>
        <w:pStyle w:val="ListParagraph"/>
        <w:rPr>
          <w:rFonts w:ascii="Tahoma" w:hAnsi="Tahoma" w:cs="Tahoma"/>
          <w:b/>
          <w:sz w:val="20"/>
          <w:lang w:val="es-US"/>
        </w:rPr>
      </w:pPr>
    </w:p>
    <w:p w14:paraId="3CDCD6B4" w14:textId="55B7E301" w:rsidR="00CA617F" w:rsidRPr="00C23758" w:rsidRDefault="00CA617F" w:rsidP="0073674F">
      <w:pPr>
        <w:rPr>
          <w:rFonts w:ascii="Tahoma" w:hAnsi="Tahoma" w:cs="Tahoma"/>
          <w:b/>
          <w:sz w:val="20"/>
          <w:lang w:val="es-US"/>
        </w:rPr>
      </w:pPr>
      <w:r w:rsidRPr="00C23758">
        <w:rPr>
          <w:rFonts w:ascii="Tahoma" w:hAnsi="Tahoma" w:cs="Tahoma"/>
          <w:b/>
          <w:sz w:val="20"/>
          <w:lang w:val="es-US"/>
        </w:rPr>
        <w:t xml:space="preserve">IV. </w:t>
      </w:r>
      <w:r w:rsidR="00F665E5" w:rsidRPr="00C23758">
        <w:rPr>
          <w:rFonts w:ascii="Tahoma" w:hAnsi="Tahoma" w:cs="Tahoma"/>
          <w:b/>
          <w:sz w:val="20"/>
          <w:lang w:val="es-US"/>
        </w:rPr>
        <w:t>Viajes</w:t>
      </w:r>
    </w:p>
    <w:p w14:paraId="7F259C77" w14:textId="77777777" w:rsidR="00CA617F" w:rsidRPr="00C23758" w:rsidRDefault="00CA617F" w:rsidP="0073674F">
      <w:pPr>
        <w:rPr>
          <w:rFonts w:ascii="Tahoma" w:hAnsi="Tahoma" w:cs="Tahoma"/>
          <w:b/>
          <w:sz w:val="20"/>
          <w:lang w:val="es-US"/>
        </w:rPr>
      </w:pPr>
    </w:p>
    <w:p w14:paraId="60F082B4" w14:textId="52E17806" w:rsidR="002F782D" w:rsidRPr="00C23758" w:rsidRDefault="009D12B7" w:rsidP="0073674F">
      <w:pPr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 xml:space="preserve">Los empleados no pueden venir al trabajo por 14 días calendario después de que ellos o miembros de sus hogares hayan viajado a cualquier lugar fuera de los Estados Unidos y dentro de los Estados Unidos donde haya transmisión comunitaria confirmada del COVID-19. </w:t>
      </w:r>
    </w:p>
    <w:p w14:paraId="05D32ECD" w14:textId="77777777" w:rsidR="002F782D" w:rsidRPr="00C23758" w:rsidRDefault="002F782D" w:rsidP="0073674F">
      <w:pPr>
        <w:rPr>
          <w:rFonts w:ascii="Tahoma" w:hAnsi="Tahoma" w:cs="Tahoma"/>
          <w:bCs/>
          <w:sz w:val="20"/>
          <w:lang w:val="es-US"/>
        </w:rPr>
      </w:pPr>
    </w:p>
    <w:p w14:paraId="11B7282C" w14:textId="0AC52EF6" w:rsidR="002F782D" w:rsidRPr="00C23758" w:rsidRDefault="009D12B7" w:rsidP="002F782D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>De ser posible, los empleados deben trabajar desde su hogar durante este tiempo.</w:t>
      </w:r>
    </w:p>
    <w:p w14:paraId="3A8CCE37" w14:textId="310521C3" w:rsidR="00CA617F" w:rsidRPr="00C23758" w:rsidRDefault="009D12B7" w:rsidP="002F782D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>Si los empleados no pueden trabajar desde su hogar, se utilizará la licencia por enfermedad.</w:t>
      </w:r>
      <w:r w:rsidR="00CA617F" w:rsidRPr="00C23758">
        <w:rPr>
          <w:rFonts w:ascii="Tahoma" w:hAnsi="Tahoma" w:cs="Tahoma"/>
          <w:bCs/>
          <w:sz w:val="20"/>
          <w:lang w:val="es-US"/>
        </w:rPr>
        <w:t xml:space="preserve"> </w:t>
      </w:r>
    </w:p>
    <w:p w14:paraId="46CFF097" w14:textId="77777777" w:rsidR="00CA617F" w:rsidRPr="00C23758" w:rsidRDefault="00CA617F" w:rsidP="0073674F">
      <w:pPr>
        <w:rPr>
          <w:rFonts w:ascii="Tahoma" w:hAnsi="Tahoma" w:cs="Tahoma"/>
          <w:b/>
          <w:sz w:val="20"/>
          <w:lang w:val="es-US"/>
        </w:rPr>
      </w:pPr>
    </w:p>
    <w:p w14:paraId="324DBE2D" w14:textId="5CCE7EB5" w:rsidR="00547B38" w:rsidRPr="00C23758" w:rsidRDefault="00832165" w:rsidP="0073674F">
      <w:pPr>
        <w:rPr>
          <w:rFonts w:ascii="Tahoma" w:hAnsi="Tahoma" w:cs="Tahoma"/>
          <w:b/>
          <w:sz w:val="20"/>
          <w:lang w:val="es-US"/>
        </w:rPr>
      </w:pPr>
      <w:r w:rsidRPr="00C23758">
        <w:rPr>
          <w:rFonts w:ascii="Tahoma" w:hAnsi="Tahoma" w:cs="Tahoma"/>
          <w:b/>
          <w:sz w:val="20"/>
          <w:lang w:val="es-US"/>
        </w:rPr>
        <w:t>V</w:t>
      </w:r>
      <w:r w:rsidR="0073674F" w:rsidRPr="00C23758">
        <w:rPr>
          <w:rFonts w:ascii="Tahoma" w:hAnsi="Tahoma" w:cs="Tahoma"/>
          <w:b/>
          <w:sz w:val="20"/>
          <w:lang w:val="es-US"/>
        </w:rPr>
        <w:t xml:space="preserve">. </w:t>
      </w:r>
      <w:r w:rsidR="009D12B7" w:rsidRPr="00C23758">
        <w:rPr>
          <w:rFonts w:ascii="Tahoma" w:hAnsi="Tahoma" w:cs="Tahoma"/>
          <w:b/>
          <w:sz w:val="20"/>
          <w:lang w:val="es-US"/>
        </w:rPr>
        <w:t>Trabajo desde el hogar</w:t>
      </w:r>
    </w:p>
    <w:p w14:paraId="6B859EB5" w14:textId="77777777" w:rsidR="00547B38" w:rsidRPr="00C23758" w:rsidRDefault="00547B38" w:rsidP="0073674F">
      <w:pPr>
        <w:rPr>
          <w:rFonts w:ascii="Tahoma" w:hAnsi="Tahoma" w:cs="Tahoma"/>
          <w:b/>
          <w:sz w:val="20"/>
          <w:lang w:val="es-US"/>
        </w:rPr>
      </w:pPr>
    </w:p>
    <w:p w14:paraId="00268835" w14:textId="5D53E101" w:rsidR="00646587" w:rsidRPr="00C23758" w:rsidRDefault="00D91D19" w:rsidP="0073674F">
      <w:pPr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 xml:space="preserve">Los empleados deben trabajar desde el hogar cada vez que sea </w:t>
      </w:r>
      <w:r w:rsidR="008E7BAE">
        <w:rPr>
          <w:rFonts w:ascii="Tahoma" w:hAnsi="Tahoma" w:cs="Tahoma"/>
          <w:bCs/>
          <w:sz w:val="20"/>
          <w:lang w:val="es-US"/>
        </w:rPr>
        <w:t>posible</w:t>
      </w:r>
      <w:r w:rsidRPr="00C23758">
        <w:rPr>
          <w:rFonts w:ascii="Tahoma" w:hAnsi="Tahoma" w:cs="Tahoma"/>
          <w:bCs/>
          <w:sz w:val="20"/>
          <w:lang w:val="es-US"/>
        </w:rPr>
        <w:t xml:space="preserve"> y la gerencia hará la determinación </w:t>
      </w:r>
      <w:r w:rsidR="008E7BAE">
        <w:rPr>
          <w:rFonts w:ascii="Tahoma" w:hAnsi="Tahoma" w:cs="Tahoma"/>
          <w:bCs/>
          <w:sz w:val="20"/>
          <w:lang w:val="es-US"/>
        </w:rPr>
        <w:t>con respecto a la viabilidad</w:t>
      </w:r>
      <w:r w:rsidRPr="00C23758">
        <w:rPr>
          <w:rFonts w:ascii="Tahoma" w:hAnsi="Tahoma" w:cs="Tahoma"/>
          <w:bCs/>
          <w:sz w:val="20"/>
          <w:lang w:val="es-US"/>
        </w:rPr>
        <w:t>. Mientras los empleados trabajen desde la casa, se espera que:</w:t>
      </w:r>
    </w:p>
    <w:p w14:paraId="614415DF" w14:textId="77777777" w:rsidR="00646587" w:rsidRPr="00C23758" w:rsidRDefault="00646587" w:rsidP="0073674F">
      <w:pPr>
        <w:rPr>
          <w:rFonts w:ascii="Tahoma" w:hAnsi="Tahoma" w:cs="Tahoma"/>
          <w:bCs/>
          <w:sz w:val="20"/>
          <w:lang w:val="es-US"/>
        </w:rPr>
      </w:pPr>
    </w:p>
    <w:p w14:paraId="0C07E3D5" w14:textId="760B9A70" w:rsidR="00646587" w:rsidRPr="00C23758" w:rsidRDefault="00D91D19" w:rsidP="00646587">
      <w:pPr>
        <w:pStyle w:val="ListParagraph"/>
        <w:numPr>
          <w:ilvl w:val="0"/>
          <w:numId w:val="26"/>
        </w:numPr>
        <w:ind w:left="720"/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>Trabajen sus horas laborales regulares, a menos que sea aprobado de otra manera por un gerente.</w:t>
      </w:r>
    </w:p>
    <w:p w14:paraId="25BC1FBF" w14:textId="75EBC66A" w:rsidR="00646587" w:rsidRPr="00C23758" w:rsidRDefault="00D91D19" w:rsidP="00646587">
      <w:pPr>
        <w:pStyle w:val="ListParagraph"/>
        <w:numPr>
          <w:ilvl w:val="0"/>
          <w:numId w:val="26"/>
        </w:numPr>
        <w:ind w:left="720"/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 xml:space="preserve">Estén disponibles por teléfono y/o por mensaje </w:t>
      </w:r>
      <w:r w:rsidR="00411573" w:rsidRPr="00411573">
        <w:rPr>
          <w:rFonts w:ascii="Tahoma" w:hAnsi="Tahoma" w:cs="Tahoma"/>
          <w:bCs/>
          <w:sz w:val="20"/>
          <w:lang w:val="es-US"/>
        </w:rPr>
        <w:t>instantáneo</w:t>
      </w:r>
      <w:r w:rsidRPr="00C23758">
        <w:rPr>
          <w:rFonts w:ascii="Tahoma" w:hAnsi="Tahoma" w:cs="Tahoma"/>
          <w:bCs/>
          <w:sz w:val="20"/>
          <w:lang w:val="es-US"/>
        </w:rPr>
        <w:t>.</w:t>
      </w:r>
    </w:p>
    <w:p w14:paraId="3D1AB329" w14:textId="27F82762" w:rsidR="00646587" w:rsidRPr="00C23758" w:rsidRDefault="00D91D19" w:rsidP="00646587">
      <w:pPr>
        <w:pStyle w:val="ListParagraph"/>
        <w:numPr>
          <w:ilvl w:val="0"/>
          <w:numId w:val="26"/>
        </w:numPr>
        <w:ind w:left="720"/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>Tengan una estación de trabajo ergonómica y segura.</w:t>
      </w:r>
    </w:p>
    <w:p w14:paraId="7839FB21" w14:textId="77777777" w:rsidR="007B592A" w:rsidRPr="00C23758" w:rsidRDefault="007B592A" w:rsidP="0073674F">
      <w:pPr>
        <w:rPr>
          <w:rFonts w:ascii="Tahoma" w:hAnsi="Tahoma" w:cs="Tahoma"/>
          <w:b/>
          <w:sz w:val="20"/>
          <w:lang w:val="es-US"/>
        </w:rPr>
      </w:pPr>
    </w:p>
    <w:p w14:paraId="7EC71BA4" w14:textId="56153351" w:rsidR="0073674F" w:rsidRPr="00C23758" w:rsidRDefault="00547B38" w:rsidP="0073674F">
      <w:pPr>
        <w:rPr>
          <w:rFonts w:ascii="Tahoma" w:hAnsi="Tahoma" w:cs="Tahoma"/>
          <w:b/>
          <w:sz w:val="20"/>
          <w:lang w:val="es-US"/>
        </w:rPr>
      </w:pPr>
      <w:r w:rsidRPr="00C23758">
        <w:rPr>
          <w:rFonts w:ascii="Tahoma" w:hAnsi="Tahoma" w:cs="Tahoma"/>
          <w:b/>
          <w:sz w:val="20"/>
          <w:lang w:val="es-US"/>
        </w:rPr>
        <w:t>V</w:t>
      </w:r>
      <w:r w:rsidR="00CA617F" w:rsidRPr="00C23758">
        <w:rPr>
          <w:rFonts w:ascii="Tahoma" w:hAnsi="Tahoma" w:cs="Tahoma"/>
          <w:b/>
          <w:sz w:val="20"/>
          <w:lang w:val="es-US"/>
        </w:rPr>
        <w:t>I</w:t>
      </w:r>
      <w:r w:rsidRPr="00C23758">
        <w:rPr>
          <w:rFonts w:ascii="Tahoma" w:hAnsi="Tahoma" w:cs="Tahoma"/>
          <w:b/>
          <w:sz w:val="20"/>
          <w:lang w:val="es-US"/>
        </w:rPr>
        <w:t xml:space="preserve">. </w:t>
      </w:r>
      <w:r w:rsidR="00D91D19" w:rsidRPr="00C23758">
        <w:rPr>
          <w:rFonts w:ascii="Tahoma" w:hAnsi="Tahoma" w:cs="Tahoma"/>
          <w:b/>
          <w:sz w:val="20"/>
          <w:lang w:val="es-US"/>
        </w:rPr>
        <w:t>Precauciones en el sitio</w:t>
      </w:r>
      <w:r w:rsidR="00832165" w:rsidRPr="00C23758">
        <w:rPr>
          <w:rFonts w:ascii="Tahoma" w:hAnsi="Tahoma" w:cs="Tahoma"/>
          <w:b/>
          <w:sz w:val="20"/>
          <w:lang w:val="es-US"/>
        </w:rPr>
        <w:t xml:space="preserve"> </w:t>
      </w:r>
    </w:p>
    <w:p w14:paraId="377C5033" w14:textId="77777777" w:rsidR="004873BB" w:rsidRPr="00C23758" w:rsidRDefault="004873BB" w:rsidP="0073674F">
      <w:pPr>
        <w:rPr>
          <w:rFonts w:ascii="Tahoma" w:hAnsi="Tahoma" w:cs="Tahoma"/>
          <w:b/>
          <w:sz w:val="20"/>
          <w:lang w:val="es-US"/>
        </w:rPr>
      </w:pPr>
    </w:p>
    <w:p w14:paraId="371D847A" w14:textId="321C60EA" w:rsidR="004873BB" w:rsidRPr="00C23758" w:rsidRDefault="00D91D19" w:rsidP="0073674F">
      <w:pPr>
        <w:rPr>
          <w:rFonts w:ascii="Tahoma" w:hAnsi="Tahoma" w:cs="Tahoma"/>
          <w:bCs/>
          <w:sz w:val="20"/>
          <w:lang w:val="es-US"/>
        </w:rPr>
      </w:pPr>
      <w:r w:rsidRPr="00C23758">
        <w:rPr>
          <w:rFonts w:ascii="Tahoma" w:hAnsi="Tahoma" w:cs="Tahoma"/>
          <w:bCs/>
          <w:sz w:val="20"/>
          <w:lang w:val="es-US"/>
        </w:rPr>
        <w:t xml:space="preserve">La gerencia determinará si un empleado es esencial y debe venir al trabajo. Los empleados requeridos en </w:t>
      </w:r>
      <w:r w:rsidR="00530322" w:rsidRPr="00C23758">
        <w:rPr>
          <w:rFonts w:ascii="Tahoma" w:hAnsi="Tahoma" w:cs="Tahoma"/>
          <w:bCs/>
          <w:sz w:val="20"/>
          <w:lang w:val="es-US"/>
        </w:rPr>
        <w:t xml:space="preserve">presentarse en </w:t>
      </w:r>
      <w:r w:rsidRPr="00C23758">
        <w:rPr>
          <w:rFonts w:ascii="Tahoma" w:hAnsi="Tahoma" w:cs="Tahoma"/>
          <w:bCs/>
          <w:sz w:val="20"/>
          <w:lang w:val="es-US"/>
        </w:rPr>
        <w:t xml:space="preserve">persona en el lugar de trabajo deben adherirse a los siguientes </w:t>
      </w:r>
      <w:r w:rsidR="00530322" w:rsidRPr="00C23758">
        <w:rPr>
          <w:rFonts w:ascii="Tahoma" w:hAnsi="Tahoma" w:cs="Tahoma"/>
          <w:bCs/>
          <w:sz w:val="20"/>
          <w:lang w:val="es-US"/>
        </w:rPr>
        <w:t>puntos</w:t>
      </w:r>
      <w:r w:rsidRPr="00C23758">
        <w:rPr>
          <w:rFonts w:ascii="Tahoma" w:hAnsi="Tahoma" w:cs="Tahoma"/>
          <w:bCs/>
          <w:sz w:val="20"/>
          <w:lang w:val="es-US"/>
        </w:rPr>
        <w:t xml:space="preserve">.  </w:t>
      </w:r>
    </w:p>
    <w:p w14:paraId="02700EE5" w14:textId="77777777" w:rsidR="0073674F" w:rsidRPr="00C23758" w:rsidRDefault="0073674F" w:rsidP="0073674F">
      <w:pPr>
        <w:rPr>
          <w:rFonts w:ascii="Tahoma" w:hAnsi="Tahoma" w:cs="Tahoma"/>
          <w:sz w:val="20"/>
          <w:lang w:val="es-US"/>
        </w:rPr>
      </w:pPr>
    </w:p>
    <w:p w14:paraId="1FF8211D" w14:textId="35AFB35F" w:rsidR="005A23F7" w:rsidRPr="00C23758" w:rsidRDefault="00530322" w:rsidP="0073674F">
      <w:pPr>
        <w:pStyle w:val="ListParagraph"/>
        <w:numPr>
          <w:ilvl w:val="0"/>
          <w:numId w:val="25"/>
        </w:numPr>
        <w:spacing w:after="200" w:line="276" w:lineRule="auto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Visitantes</w:t>
      </w:r>
    </w:p>
    <w:p w14:paraId="0D1B18AD" w14:textId="203C5F55" w:rsidR="005A23F7" w:rsidRPr="00C23758" w:rsidRDefault="00530322" w:rsidP="005A23F7">
      <w:pPr>
        <w:spacing w:after="200" w:line="276" w:lineRule="auto"/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Solo a los empleados esenciales se les permite ingresar al sitio de trabajo. Los visitantes no serán permitidos, a menos que sean esenciales para una función de un trabajo que no </w:t>
      </w:r>
      <w:r w:rsidR="005E0A50">
        <w:rPr>
          <w:rFonts w:ascii="Tahoma" w:hAnsi="Tahoma" w:cs="Tahoma"/>
          <w:sz w:val="20"/>
          <w:lang w:val="es-US"/>
        </w:rPr>
        <w:t xml:space="preserve">se </w:t>
      </w:r>
      <w:r w:rsidRPr="00C23758">
        <w:rPr>
          <w:rFonts w:ascii="Tahoma" w:hAnsi="Tahoma" w:cs="Tahoma"/>
          <w:sz w:val="20"/>
          <w:lang w:val="es-US"/>
        </w:rPr>
        <w:t>pueda</w:t>
      </w:r>
      <w:r w:rsidR="005E0A50">
        <w:rPr>
          <w:rFonts w:ascii="Tahoma" w:hAnsi="Tahoma" w:cs="Tahoma"/>
          <w:sz w:val="20"/>
          <w:lang w:val="es-US"/>
        </w:rPr>
        <w:t xml:space="preserve"> posponer</w:t>
      </w:r>
      <w:r w:rsidRPr="00C23758">
        <w:rPr>
          <w:rFonts w:ascii="Tahoma" w:hAnsi="Tahoma" w:cs="Tahoma"/>
          <w:sz w:val="20"/>
          <w:lang w:val="es-US"/>
        </w:rPr>
        <w:t>.</w:t>
      </w:r>
    </w:p>
    <w:p w14:paraId="7E7D9C62" w14:textId="77777777" w:rsidR="00530322" w:rsidRPr="00C23758" w:rsidRDefault="00530322" w:rsidP="005A23F7">
      <w:pPr>
        <w:spacing w:after="200" w:line="276" w:lineRule="auto"/>
        <w:ind w:left="360"/>
        <w:rPr>
          <w:rFonts w:ascii="Tahoma" w:hAnsi="Tahoma" w:cs="Tahoma"/>
          <w:sz w:val="20"/>
          <w:lang w:val="es-US"/>
        </w:rPr>
      </w:pPr>
    </w:p>
    <w:p w14:paraId="33E56073" w14:textId="77777777" w:rsidR="00530322" w:rsidRPr="00C23758" w:rsidRDefault="00530322" w:rsidP="005A23F7">
      <w:pPr>
        <w:spacing w:after="200" w:line="276" w:lineRule="auto"/>
        <w:ind w:left="360"/>
        <w:rPr>
          <w:rFonts w:ascii="Tahoma" w:hAnsi="Tahoma" w:cs="Tahoma"/>
          <w:sz w:val="20"/>
          <w:lang w:val="es-US"/>
        </w:rPr>
      </w:pPr>
    </w:p>
    <w:p w14:paraId="638E65BC" w14:textId="60ECFB9D" w:rsidR="0073674F" w:rsidRPr="00C23758" w:rsidRDefault="00530322" w:rsidP="0073674F">
      <w:pPr>
        <w:pStyle w:val="ListParagraph"/>
        <w:numPr>
          <w:ilvl w:val="0"/>
          <w:numId w:val="25"/>
        </w:numPr>
        <w:spacing w:after="200" w:line="276" w:lineRule="auto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lastRenderedPageBreak/>
        <w:t>Higiene</w:t>
      </w:r>
    </w:p>
    <w:p w14:paraId="68E1C2AC" w14:textId="77777777" w:rsidR="0073674F" w:rsidRPr="00C23758" w:rsidRDefault="0073674F" w:rsidP="0073674F">
      <w:pPr>
        <w:pStyle w:val="ListParagraph"/>
        <w:rPr>
          <w:rFonts w:ascii="Tahoma" w:hAnsi="Tahoma" w:cs="Tahoma"/>
          <w:b/>
          <w:i/>
          <w:sz w:val="20"/>
          <w:u w:val="single"/>
          <w:lang w:val="es-US"/>
        </w:rPr>
      </w:pPr>
    </w:p>
    <w:p w14:paraId="37F63779" w14:textId="4721F680" w:rsidR="0073674F" w:rsidRPr="00C23758" w:rsidRDefault="00530322" w:rsidP="005A23F7">
      <w:pPr>
        <w:pStyle w:val="ListParagraph"/>
        <w:ind w:left="360"/>
        <w:rPr>
          <w:rFonts w:ascii="Tahoma" w:hAnsi="Tahoma" w:cs="Tahoma"/>
          <w:bCs/>
          <w:iCs/>
          <w:sz w:val="20"/>
          <w:lang w:val="es-US"/>
        </w:rPr>
      </w:pPr>
      <w:r w:rsidRPr="00C23758">
        <w:rPr>
          <w:rFonts w:ascii="Tahoma" w:hAnsi="Tahoma" w:cs="Tahoma"/>
          <w:bCs/>
          <w:iCs/>
          <w:sz w:val="20"/>
          <w:lang w:val="es-US"/>
        </w:rPr>
        <w:t xml:space="preserve">Todo el personal debe seguir las prácticas de higiene recomendadas por los CDC y OSHA para prevenir el contagio de COVID-19. </w:t>
      </w:r>
      <w:r w:rsidRPr="00C23758">
        <w:rPr>
          <w:rFonts w:ascii="Tahoma" w:hAnsi="Tahoma" w:cs="Tahoma"/>
          <w:b/>
          <w:bCs/>
          <w:i/>
          <w:iCs/>
          <w:sz w:val="20"/>
          <w:u w:val="single"/>
          <w:lang w:val="es-US"/>
        </w:rPr>
        <w:t>Nombre de la compañía</w:t>
      </w:r>
      <w:r w:rsidRPr="00C23758">
        <w:rPr>
          <w:rFonts w:ascii="Tahoma" w:hAnsi="Tahoma" w:cs="Tahoma"/>
          <w:bCs/>
          <w:iCs/>
          <w:sz w:val="20"/>
          <w:lang w:val="es-US"/>
        </w:rPr>
        <w:t xml:space="preserve"> proveerá materiales para la higiene como jabón, desinfectante para las manos y toallitas desinfectantes por la oficina.  Las prácticas incluyen:</w:t>
      </w:r>
    </w:p>
    <w:p w14:paraId="7BBAE183" w14:textId="77777777" w:rsidR="0073674F" w:rsidRPr="00C23758" w:rsidRDefault="0073674F" w:rsidP="0073674F">
      <w:pPr>
        <w:rPr>
          <w:rFonts w:ascii="Tahoma" w:hAnsi="Tahoma" w:cs="Tahoma"/>
          <w:bCs/>
          <w:iCs/>
          <w:sz w:val="20"/>
          <w:lang w:val="es-US"/>
        </w:rPr>
      </w:pPr>
    </w:p>
    <w:p w14:paraId="4B6A6682" w14:textId="724D24C3" w:rsidR="0073674F" w:rsidRPr="00C23758" w:rsidRDefault="005A23F7" w:rsidP="005A23F7">
      <w:pPr>
        <w:ind w:left="108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1.   </w:t>
      </w:r>
      <w:r w:rsidR="00530322" w:rsidRPr="00C23758">
        <w:rPr>
          <w:rFonts w:ascii="Tahoma" w:hAnsi="Tahoma" w:cs="Tahoma"/>
          <w:sz w:val="20"/>
          <w:lang w:val="es-US"/>
        </w:rPr>
        <w:t>Cubrirse la boca con una toallita o con el codo cuando se tosa o se estornude.</w:t>
      </w:r>
    </w:p>
    <w:p w14:paraId="14A8518A" w14:textId="4B44731F" w:rsidR="0046666C" w:rsidRPr="00C23758" w:rsidRDefault="00530322" w:rsidP="0046666C">
      <w:pPr>
        <w:pStyle w:val="ListParagraph"/>
        <w:numPr>
          <w:ilvl w:val="0"/>
          <w:numId w:val="29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Lavarse las manos por 20 segundos</w:t>
      </w:r>
      <w:r w:rsidR="008E7BAE">
        <w:rPr>
          <w:rFonts w:ascii="Tahoma" w:hAnsi="Tahoma" w:cs="Tahoma"/>
          <w:sz w:val="20"/>
          <w:lang w:val="es-US"/>
        </w:rPr>
        <w:t>,</w:t>
      </w:r>
      <w:r w:rsidRPr="00C23758">
        <w:rPr>
          <w:rFonts w:ascii="Tahoma" w:hAnsi="Tahoma" w:cs="Tahoma"/>
          <w:sz w:val="20"/>
          <w:lang w:val="es-US"/>
        </w:rPr>
        <w:t xml:space="preserve"> después de toser, estornudar, usar el baño, comer y durante el día.</w:t>
      </w:r>
    </w:p>
    <w:p w14:paraId="232433BE" w14:textId="79ED5341" w:rsidR="0073674F" w:rsidRPr="00C23758" w:rsidRDefault="00530322" w:rsidP="00DE6CB2">
      <w:pPr>
        <w:pStyle w:val="ListParagraph"/>
        <w:numPr>
          <w:ilvl w:val="0"/>
          <w:numId w:val="29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Usar desinfectante para las manos cuando no haya acceso al agua y jabón.</w:t>
      </w:r>
      <w:r w:rsidR="0073674F" w:rsidRPr="00C23758">
        <w:rPr>
          <w:rFonts w:ascii="Tahoma" w:hAnsi="Tahoma" w:cs="Tahoma"/>
          <w:sz w:val="20"/>
          <w:lang w:val="es-US"/>
        </w:rPr>
        <w:t xml:space="preserve"> </w:t>
      </w:r>
    </w:p>
    <w:p w14:paraId="1717CD4F" w14:textId="44051F86" w:rsidR="00967219" w:rsidRPr="00C23758" w:rsidRDefault="00B03FC2" w:rsidP="00967219">
      <w:pPr>
        <w:pStyle w:val="ListParagraph"/>
        <w:numPr>
          <w:ilvl w:val="0"/>
          <w:numId w:val="29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Desinfectar los objetos del escritorio y las superficies que sean tocados con frecuencia usando productos de limpieza provistos por la compañía.</w:t>
      </w:r>
    </w:p>
    <w:p w14:paraId="767EA6D6" w14:textId="7CFA764C" w:rsidR="0073674F" w:rsidRPr="00C23758" w:rsidRDefault="00B03FC2" w:rsidP="00967219">
      <w:pPr>
        <w:pStyle w:val="ListParagraph"/>
        <w:numPr>
          <w:ilvl w:val="0"/>
          <w:numId w:val="29"/>
        </w:numPr>
        <w:ind w:left="144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Evitar tocarse la cara </w:t>
      </w:r>
      <w:r w:rsidR="00D07417" w:rsidRPr="00D07417">
        <w:rPr>
          <w:rFonts w:ascii="Tahoma" w:hAnsi="Tahoma" w:cs="Tahoma"/>
          <w:sz w:val="20"/>
          <w:lang w:val="es-US"/>
        </w:rPr>
        <w:t>sin haberse lavado las manos</w:t>
      </w:r>
      <w:r w:rsidRPr="00C23758">
        <w:rPr>
          <w:rFonts w:ascii="Tahoma" w:hAnsi="Tahoma" w:cs="Tahoma"/>
          <w:sz w:val="20"/>
          <w:lang w:val="es-US"/>
        </w:rPr>
        <w:t>.</w:t>
      </w:r>
    </w:p>
    <w:p w14:paraId="78CDE250" w14:textId="68A9265A" w:rsidR="00532965" w:rsidRPr="00C23758" w:rsidRDefault="00532965" w:rsidP="00532965">
      <w:pPr>
        <w:rPr>
          <w:rFonts w:ascii="Tahoma" w:hAnsi="Tahoma" w:cs="Tahoma"/>
          <w:sz w:val="20"/>
          <w:lang w:val="es-US"/>
        </w:rPr>
      </w:pPr>
    </w:p>
    <w:p w14:paraId="3C3146A1" w14:textId="64517AF8" w:rsidR="00532965" w:rsidRPr="00C23758" w:rsidRDefault="00B03FC2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Coberturas para </w:t>
      </w:r>
      <w:r w:rsidR="003B3A24" w:rsidRPr="00C23758">
        <w:rPr>
          <w:rFonts w:ascii="Tahoma" w:hAnsi="Tahoma" w:cs="Tahoma"/>
          <w:sz w:val="20"/>
          <w:lang w:val="es-US"/>
        </w:rPr>
        <w:t>la cara</w:t>
      </w:r>
    </w:p>
    <w:p w14:paraId="4595587C" w14:textId="77777777" w:rsidR="007B592A" w:rsidRPr="00C23758" w:rsidRDefault="007B592A" w:rsidP="00140060">
      <w:pPr>
        <w:ind w:left="360"/>
        <w:rPr>
          <w:rFonts w:ascii="Tahoma" w:hAnsi="Tahoma" w:cs="Tahoma"/>
          <w:sz w:val="20"/>
          <w:lang w:val="es-US"/>
        </w:rPr>
      </w:pPr>
    </w:p>
    <w:p w14:paraId="450D25D2" w14:textId="03BE01F5" w:rsidR="004C1307" w:rsidRPr="00C23758" w:rsidRDefault="00B03FC2" w:rsidP="004C1307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Las coberturas de tela para </w:t>
      </w:r>
      <w:r w:rsidR="003B3A24" w:rsidRPr="00C23758">
        <w:rPr>
          <w:rFonts w:ascii="Tahoma" w:hAnsi="Tahoma" w:cs="Tahoma"/>
          <w:sz w:val="20"/>
          <w:lang w:val="es-US"/>
        </w:rPr>
        <w:t>la cara</w:t>
      </w:r>
      <w:r w:rsidRPr="00C23758">
        <w:rPr>
          <w:rFonts w:ascii="Tahoma" w:hAnsi="Tahoma" w:cs="Tahoma"/>
          <w:sz w:val="20"/>
          <w:lang w:val="es-US"/>
        </w:rPr>
        <w:t xml:space="preserve"> no se consideran PPE. </w:t>
      </w:r>
      <w:r w:rsidR="00607C06">
        <w:rPr>
          <w:rFonts w:ascii="Tahoma" w:hAnsi="Tahoma" w:cs="Tahoma"/>
          <w:sz w:val="20"/>
          <w:lang w:val="es-US"/>
        </w:rPr>
        <w:t>P</w:t>
      </w:r>
      <w:r w:rsidRPr="00C23758">
        <w:rPr>
          <w:rFonts w:ascii="Tahoma" w:hAnsi="Tahoma" w:cs="Tahoma"/>
          <w:sz w:val="20"/>
          <w:lang w:val="es-US"/>
        </w:rPr>
        <w:t xml:space="preserve">ueden prevenir que los trabajadores, </w:t>
      </w:r>
      <w:r w:rsidR="009937F4">
        <w:rPr>
          <w:rFonts w:ascii="Tahoma" w:hAnsi="Tahoma" w:cs="Tahoma"/>
          <w:sz w:val="20"/>
          <w:lang w:val="es-US"/>
        </w:rPr>
        <w:t>inclu</w:t>
      </w:r>
      <w:r w:rsidR="00D77137">
        <w:rPr>
          <w:rFonts w:ascii="Tahoma" w:hAnsi="Tahoma" w:cs="Tahoma"/>
          <w:sz w:val="20"/>
          <w:lang w:val="es-US"/>
        </w:rPr>
        <w:t>yendo</w:t>
      </w:r>
      <w:r w:rsidRPr="00C23758">
        <w:rPr>
          <w:rFonts w:ascii="Tahoma" w:hAnsi="Tahoma" w:cs="Tahoma"/>
          <w:sz w:val="20"/>
          <w:lang w:val="es-US"/>
        </w:rPr>
        <w:t xml:space="preserve"> aquellos que no </w:t>
      </w:r>
      <w:r w:rsidR="009937F4">
        <w:rPr>
          <w:rFonts w:ascii="Tahoma" w:hAnsi="Tahoma" w:cs="Tahoma"/>
          <w:sz w:val="20"/>
          <w:lang w:val="es-US"/>
        </w:rPr>
        <w:t>saben que tienen el virus, lo transmitan a otros,</w:t>
      </w:r>
      <w:r w:rsidR="0049270D">
        <w:rPr>
          <w:rFonts w:ascii="Tahoma" w:hAnsi="Tahoma" w:cs="Tahoma"/>
          <w:sz w:val="20"/>
          <w:lang w:val="es-US"/>
        </w:rPr>
        <w:t xml:space="preserve"> </w:t>
      </w:r>
      <w:r w:rsidRPr="00C23758">
        <w:rPr>
          <w:rFonts w:ascii="Tahoma" w:hAnsi="Tahoma" w:cs="Tahoma"/>
          <w:sz w:val="20"/>
          <w:lang w:val="es-US"/>
        </w:rPr>
        <w:t>pero no pueden proteger a los</w:t>
      </w:r>
      <w:r w:rsidR="00607C06">
        <w:rPr>
          <w:rFonts w:ascii="Tahoma" w:hAnsi="Tahoma" w:cs="Tahoma"/>
          <w:sz w:val="20"/>
          <w:lang w:val="es-US"/>
        </w:rPr>
        <w:t xml:space="preserve"> usuarios</w:t>
      </w:r>
      <w:r w:rsidRPr="00C23758">
        <w:rPr>
          <w:rFonts w:ascii="Tahoma" w:hAnsi="Tahoma" w:cs="Tahoma"/>
          <w:sz w:val="20"/>
          <w:lang w:val="es-US"/>
        </w:rPr>
        <w:t xml:space="preserve"> de exponerse al virus que causa COVID-19.</w:t>
      </w:r>
    </w:p>
    <w:p w14:paraId="12349A9B" w14:textId="77777777" w:rsidR="004C1307" w:rsidRPr="00C23758" w:rsidRDefault="004C1307" w:rsidP="00641CCA">
      <w:pPr>
        <w:ind w:left="360"/>
        <w:rPr>
          <w:rFonts w:ascii="Tahoma" w:hAnsi="Tahoma" w:cs="Tahoma"/>
          <w:sz w:val="20"/>
          <w:lang w:val="es-US"/>
        </w:rPr>
      </w:pPr>
    </w:p>
    <w:p w14:paraId="3D4575C5" w14:textId="37008F12" w:rsidR="004C1307" w:rsidRPr="00C23758" w:rsidRDefault="00B03FC2" w:rsidP="004C1307">
      <w:pPr>
        <w:numPr>
          <w:ilvl w:val="1"/>
          <w:numId w:val="32"/>
        </w:numPr>
        <w:tabs>
          <w:tab w:val="clear" w:pos="1440"/>
          <w:tab w:val="num" w:pos="1080"/>
        </w:tabs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Los CDC recomiendan usar coberturas de tela para </w:t>
      </w:r>
      <w:r w:rsidR="003B3A24" w:rsidRPr="00C23758">
        <w:rPr>
          <w:rFonts w:ascii="Tahoma" w:hAnsi="Tahoma" w:cs="Tahoma"/>
          <w:sz w:val="20"/>
          <w:lang w:val="es-US"/>
        </w:rPr>
        <w:t>la cara</w:t>
      </w:r>
      <w:r w:rsidRPr="00C23758">
        <w:rPr>
          <w:rFonts w:ascii="Tahoma" w:hAnsi="Tahoma" w:cs="Tahoma"/>
          <w:sz w:val="20"/>
          <w:lang w:val="es-US"/>
        </w:rPr>
        <w:t xml:space="preserve"> como una medida para contener las gotas respiratorias del usuario y ayudar a proteger a sus </w:t>
      </w:r>
      <w:r w:rsidR="00A1346E">
        <w:rPr>
          <w:rFonts w:ascii="Tahoma" w:hAnsi="Tahoma" w:cs="Tahoma"/>
          <w:sz w:val="20"/>
          <w:lang w:val="es-US"/>
        </w:rPr>
        <w:t xml:space="preserve">compañeros de trabajo </w:t>
      </w:r>
      <w:r w:rsidRPr="00C23758">
        <w:rPr>
          <w:rFonts w:ascii="Tahoma" w:hAnsi="Tahoma" w:cs="Tahoma"/>
          <w:sz w:val="20"/>
          <w:lang w:val="es-US"/>
        </w:rPr>
        <w:t>y miembros del público en general.</w:t>
      </w:r>
    </w:p>
    <w:p w14:paraId="545E42BB" w14:textId="056D0EE8" w:rsidR="00E730C1" w:rsidRPr="00C23758" w:rsidRDefault="00B03FC2" w:rsidP="00641CCA">
      <w:pPr>
        <w:pStyle w:val="ListParagraph"/>
        <w:numPr>
          <w:ilvl w:val="1"/>
          <w:numId w:val="32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Se requiere que los empleados lleven coberturas de tela en el trabajo si </w:t>
      </w:r>
      <w:r w:rsidR="0049270D">
        <w:rPr>
          <w:rFonts w:ascii="Tahoma" w:hAnsi="Tahoma" w:cs="Tahoma"/>
          <w:sz w:val="20"/>
          <w:lang w:val="es-US"/>
        </w:rPr>
        <w:t>la</w:t>
      </w:r>
      <w:r w:rsidRPr="00C23758">
        <w:rPr>
          <w:rFonts w:ascii="Tahoma" w:hAnsi="Tahoma" w:cs="Tahoma"/>
          <w:sz w:val="20"/>
          <w:lang w:val="es-US"/>
        </w:rPr>
        <w:t xml:space="preserve"> </w:t>
      </w:r>
      <w:r w:rsidR="00415BD4" w:rsidRPr="00415BD4">
        <w:rPr>
          <w:rFonts w:ascii="Tahoma" w:hAnsi="Tahoma" w:cs="Tahoma"/>
          <w:sz w:val="20"/>
          <w:lang w:val="es-US"/>
        </w:rPr>
        <w:t>evaluación</w:t>
      </w:r>
      <w:r w:rsidRPr="00C23758">
        <w:rPr>
          <w:rFonts w:ascii="Tahoma" w:hAnsi="Tahoma" w:cs="Tahoma"/>
          <w:sz w:val="20"/>
          <w:lang w:val="es-US"/>
        </w:rPr>
        <w:t xml:space="preserve"> de riesgo ha determinado que no requieren PPE, tales como un respirador o una mascarilla médica </w:t>
      </w:r>
      <w:r w:rsidR="009937F4">
        <w:rPr>
          <w:rFonts w:ascii="Tahoma" w:hAnsi="Tahoma" w:cs="Tahoma"/>
          <w:sz w:val="20"/>
          <w:lang w:val="es-US"/>
        </w:rPr>
        <w:t>para</w:t>
      </w:r>
      <w:r w:rsidRPr="00C23758">
        <w:rPr>
          <w:rFonts w:ascii="Tahoma" w:hAnsi="Tahoma" w:cs="Tahoma"/>
          <w:sz w:val="20"/>
          <w:lang w:val="es-US"/>
        </w:rPr>
        <w:t xml:space="preserve"> protección</w:t>
      </w:r>
      <w:r w:rsidR="00FC3E3A">
        <w:rPr>
          <w:rFonts w:ascii="Tahoma" w:hAnsi="Tahoma" w:cs="Tahoma"/>
          <w:sz w:val="20"/>
          <w:lang w:val="es-US"/>
        </w:rPr>
        <w:t>.</w:t>
      </w:r>
    </w:p>
    <w:p w14:paraId="5338AF91" w14:textId="77777777" w:rsidR="00140060" w:rsidRPr="00C23758" w:rsidRDefault="00140060" w:rsidP="00140060">
      <w:pPr>
        <w:rPr>
          <w:rFonts w:ascii="Tahoma" w:hAnsi="Tahoma" w:cs="Tahoma"/>
          <w:sz w:val="20"/>
          <w:lang w:val="es-US"/>
        </w:rPr>
      </w:pPr>
    </w:p>
    <w:p w14:paraId="0189ACDB" w14:textId="7939CD9F" w:rsidR="00E730C1" w:rsidRPr="00C23758" w:rsidRDefault="00CD78B1" w:rsidP="00140060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Debe recordárseles a l</w:t>
      </w:r>
      <w:r w:rsidR="00B03FC2" w:rsidRPr="00C23758">
        <w:rPr>
          <w:rFonts w:ascii="Tahoma" w:hAnsi="Tahoma" w:cs="Tahoma"/>
          <w:sz w:val="20"/>
          <w:lang w:val="es-US"/>
        </w:rPr>
        <w:t xml:space="preserve">os empleados y clientes </w:t>
      </w:r>
      <w:r w:rsidRPr="00C23758">
        <w:rPr>
          <w:rFonts w:ascii="Tahoma" w:hAnsi="Tahoma" w:cs="Tahoma"/>
          <w:sz w:val="20"/>
          <w:lang w:val="es-US"/>
        </w:rPr>
        <w:t>que los CDC recomiendan llevar coberturas de tela para la cara en lugares públicos y donde otras medidas de distanciamiento social sean difíciles de mantener, especialmente en áreas con base comunitaria de transmisión significativa.</w:t>
      </w:r>
      <w:r w:rsidR="00B03FC2" w:rsidRPr="00C23758">
        <w:rPr>
          <w:rFonts w:ascii="Tahoma" w:hAnsi="Tahoma" w:cs="Tahoma"/>
          <w:sz w:val="20"/>
          <w:lang w:val="es-US"/>
        </w:rPr>
        <w:t xml:space="preserve"> </w:t>
      </w:r>
      <w:r w:rsidRPr="00C23758">
        <w:rPr>
          <w:rFonts w:ascii="Tahoma" w:hAnsi="Tahoma" w:cs="Tahoma"/>
          <w:sz w:val="20"/>
          <w:lang w:val="es-US"/>
        </w:rPr>
        <w:t>Usar coberturas de tela para la cara, sin embargo, no reemplaza la necesidad de practicar distanciamiento social.</w:t>
      </w:r>
    </w:p>
    <w:p w14:paraId="04F44BD8" w14:textId="77777777" w:rsidR="00140060" w:rsidRPr="00C23758" w:rsidRDefault="00140060" w:rsidP="00140060">
      <w:pPr>
        <w:rPr>
          <w:rFonts w:ascii="Tahoma" w:hAnsi="Tahoma" w:cs="Tahoma"/>
          <w:sz w:val="20"/>
          <w:lang w:val="es-US"/>
        </w:rPr>
      </w:pPr>
    </w:p>
    <w:p w14:paraId="0D8FAA7C" w14:textId="1E42E37B" w:rsidR="00532965" w:rsidRPr="00C23758" w:rsidRDefault="00CD78B1" w:rsidP="00140060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Vea el sitio web de </w:t>
      </w:r>
      <w:hyperlink r:id="rId12" w:history="1">
        <w:r w:rsidR="00140060" w:rsidRPr="00C23758">
          <w:rPr>
            <w:rStyle w:val="Hyperlink"/>
            <w:rFonts w:ascii="Tahoma" w:hAnsi="Tahoma" w:cs="Tahoma"/>
            <w:sz w:val="20"/>
            <w:lang w:val="es-US"/>
          </w:rPr>
          <w:t>OSHA COVID-19</w:t>
        </w:r>
      </w:hyperlink>
      <w:r w:rsidR="00E730C1" w:rsidRPr="00C23758">
        <w:rPr>
          <w:rFonts w:ascii="Tahoma" w:hAnsi="Tahoma" w:cs="Tahoma"/>
          <w:sz w:val="20"/>
          <w:lang w:val="es-US"/>
        </w:rPr>
        <w:t> </w:t>
      </w:r>
      <w:r w:rsidRPr="00C23758">
        <w:rPr>
          <w:rFonts w:ascii="Tahoma" w:hAnsi="Tahoma" w:cs="Tahoma"/>
          <w:sz w:val="20"/>
          <w:lang w:val="es-US"/>
        </w:rPr>
        <w:t>para más información sobre cómo proteger a los trabajadores de posible exposición al COVID-19 y</w:t>
      </w:r>
      <w:r w:rsidR="00E730C1" w:rsidRPr="00C23758">
        <w:rPr>
          <w:rFonts w:ascii="Tahoma" w:hAnsi="Tahoma" w:cs="Tahoma"/>
          <w:sz w:val="20"/>
          <w:lang w:val="es-US"/>
        </w:rPr>
        <w:t> </w:t>
      </w:r>
      <w:hyperlink r:id="rId13" w:tgtFrame="new" w:history="1">
        <w:r w:rsidRPr="00C23758">
          <w:rPr>
            <w:rStyle w:val="Hyperlink"/>
            <w:rFonts w:ascii="Tahoma" w:hAnsi="Tahoma" w:cs="Tahoma"/>
            <w:sz w:val="20"/>
            <w:lang w:val="es-US"/>
          </w:rPr>
          <w:t>el documento de OSHA</w:t>
        </w:r>
        <w:r w:rsidR="00140060" w:rsidRPr="00C23758">
          <w:rPr>
            <w:rStyle w:val="Hyperlink"/>
            <w:rFonts w:ascii="Tahoma" w:hAnsi="Tahoma" w:cs="Tahoma"/>
            <w:sz w:val="20"/>
            <w:lang w:val="es-US"/>
          </w:rPr>
          <w:t xml:space="preserve"> </w:t>
        </w:r>
        <w:r w:rsidRPr="00C23758">
          <w:rPr>
            <w:rStyle w:val="Hyperlink"/>
            <w:rFonts w:ascii="Tahoma" w:hAnsi="Tahoma" w:cs="Tahoma"/>
            <w:sz w:val="20"/>
            <w:lang w:val="es-US"/>
          </w:rPr>
          <w:t>de guía para los empleadores</w:t>
        </w:r>
      </w:hyperlink>
      <w:r w:rsidR="00E730C1" w:rsidRPr="00C23758">
        <w:rPr>
          <w:rFonts w:ascii="Tahoma" w:hAnsi="Tahoma" w:cs="Tahoma"/>
          <w:sz w:val="20"/>
          <w:lang w:val="es-US"/>
        </w:rPr>
        <w:t xml:space="preserve">, </w:t>
      </w:r>
      <w:r w:rsidRPr="00C23758">
        <w:rPr>
          <w:rFonts w:ascii="Tahoma" w:hAnsi="Tahoma" w:cs="Tahoma"/>
          <w:sz w:val="20"/>
          <w:lang w:val="es-US"/>
        </w:rPr>
        <w:t xml:space="preserve">que incluye pasos a seguir </w:t>
      </w:r>
      <w:r w:rsidR="00596EEF">
        <w:rPr>
          <w:rFonts w:ascii="Tahoma" w:hAnsi="Tahoma" w:cs="Tahoma"/>
          <w:sz w:val="20"/>
          <w:lang w:val="es-US"/>
        </w:rPr>
        <w:t>para los trabajos</w:t>
      </w:r>
      <w:r w:rsidRPr="00C23758">
        <w:rPr>
          <w:rFonts w:ascii="Tahoma" w:hAnsi="Tahoma" w:cs="Tahoma"/>
          <w:sz w:val="20"/>
          <w:lang w:val="es-US"/>
        </w:rPr>
        <w:t xml:space="preserve"> de acuerdo </w:t>
      </w:r>
      <w:r w:rsidR="00596EEF">
        <w:rPr>
          <w:rFonts w:ascii="Tahoma" w:hAnsi="Tahoma" w:cs="Tahoma"/>
          <w:sz w:val="20"/>
          <w:lang w:val="es-US"/>
        </w:rPr>
        <w:t>con el</w:t>
      </w:r>
      <w:r w:rsidRPr="00C23758">
        <w:rPr>
          <w:rFonts w:ascii="Tahoma" w:hAnsi="Tahoma" w:cs="Tahoma"/>
          <w:sz w:val="20"/>
          <w:lang w:val="es-US"/>
        </w:rPr>
        <w:t xml:space="preserve"> riesgo de exposición. </w:t>
      </w:r>
    </w:p>
    <w:p w14:paraId="73D36509" w14:textId="77777777" w:rsidR="00825B69" w:rsidRPr="00C23758" w:rsidRDefault="00825B69" w:rsidP="00825B69">
      <w:pPr>
        <w:pStyle w:val="ListParagraph"/>
        <w:ind w:left="1440"/>
        <w:rPr>
          <w:rFonts w:ascii="Tahoma" w:hAnsi="Tahoma" w:cs="Tahoma"/>
          <w:sz w:val="20"/>
          <w:lang w:val="es-US"/>
        </w:rPr>
      </w:pPr>
    </w:p>
    <w:p w14:paraId="0FD80FDF" w14:textId="005785DD" w:rsidR="00825B69" w:rsidRPr="00C23758" w:rsidRDefault="00CD78B1" w:rsidP="00825B69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Distanciamiento social</w:t>
      </w:r>
    </w:p>
    <w:p w14:paraId="6EE58C64" w14:textId="77777777" w:rsidR="005A23F7" w:rsidRPr="00C23758" w:rsidRDefault="005A23F7" w:rsidP="00FE63BB">
      <w:pPr>
        <w:ind w:left="360"/>
        <w:rPr>
          <w:rFonts w:ascii="Tahoma" w:hAnsi="Tahoma" w:cs="Tahoma"/>
          <w:sz w:val="20"/>
          <w:lang w:val="es-US"/>
        </w:rPr>
      </w:pPr>
    </w:p>
    <w:p w14:paraId="7747C2E0" w14:textId="5AF1F621" w:rsidR="002F782D" w:rsidRPr="00C23758" w:rsidRDefault="00CD78B1" w:rsidP="00FE63BB">
      <w:pPr>
        <w:ind w:left="360"/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Los empleados no pueden tener contacto físico entre ellos mismos y deben seguir las guías de distanciamiento social. </w:t>
      </w:r>
    </w:p>
    <w:p w14:paraId="170BF09B" w14:textId="77777777" w:rsidR="00825B69" w:rsidRPr="00C23758" w:rsidRDefault="00825B69" w:rsidP="00825B69">
      <w:pPr>
        <w:pStyle w:val="ListParagraph"/>
        <w:ind w:left="1440"/>
        <w:rPr>
          <w:rFonts w:ascii="Tahoma" w:hAnsi="Tahoma" w:cs="Tahoma"/>
          <w:sz w:val="20"/>
          <w:lang w:val="es-US"/>
        </w:rPr>
      </w:pPr>
    </w:p>
    <w:p w14:paraId="401A2D12" w14:textId="5C30213A" w:rsidR="004873BB" w:rsidRPr="00C23758" w:rsidRDefault="00CD78B1" w:rsidP="004873BB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Todas las </w:t>
      </w:r>
      <w:r w:rsidR="003B3A24" w:rsidRPr="00C23758">
        <w:rPr>
          <w:rFonts w:ascii="Tahoma" w:hAnsi="Tahoma" w:cs="Tahoma"/>
          <w:sz w:val="20"/>
          <w:lang w:val="es-US"/>
        </w:rPr>
        <w:t>reuniones</w:t>
      </w:r>
      <w:r w:rsidRPr="00C23758">
        <w:rPr>
          <w:rFonts w:ascii="Tahoma" w:hAnsi="Tahoma" w:cs="Tahoma"/>
          <w:sz w:val="20"/>
          <w:lang w:val="es-US"/>
        </w:rPr>
        <w:t xml:space="preserve"> deben ser por teléfono o video conferencia, de ser </w:t>
      </w:r>
      <w:r w:rsidR="003B3A24" w:rsidRPr="00C23758">
        <w:rPr>
          <w:rFonts w:ascii="Tahoma" w:hAnsi="Tahoma" w:cs="Tahoma"/>
          <w:sz w:val="20"/>
          <w:lang w:val="es-US"/>
        </w:rPr>
        <w:t>posible</w:t>
      </w:r>
      <w:r w:rsidRPr="00C23758">
        <w:rPr>
          <w:rFonts w:ascii="Tahoma" w:hAnsi="Tahoma" w:cs="Tahoma"/>
          <w:sz w:val="20"/>
          <w:lang w:val="es-US"/>
        </w:rPr>
        <w:t xml:space="preserve">. Si una </w:t>
      </w:r>
      <w:r w:rsidR="003B3A24" w:rsidRPr="00C23758">
        <w:rPr>
          <w:rFonts w:ascii="Tahoma" w:hAnsi="Tahoma" w:cs="Tahoma"/>
          <w:sz w:val="20"/>
          <w:lang w:val="es-US"/>
        </w:rPr>
        <w:t>reunión</w:t>
      </w:r>
      <w:r w:rsidRPr="00C23758">
        <w:rPr>
          <w:rFonts w:ascii="Tahoma" w:hAnsi="Tahoma" w:cs="Tahoma"/>
          <w:sz w:val="20"/>
          <w:lang w:val="es-US"/>
        </w:rPr>
        <w:t xml:space="preserve"> en persona es necesaria:</w:t>
      </w:r>
    </w:p>
    <w:p w14:paraId="473FDF4F" w14:textId="6E607A2B" w:rsidR="004873BB" w:rsidRPr="00C23758" w:rsidRDefault="004873BB" w:rsidP="004873BB">
      <w:pPr>
        <w:pStyle w:val="ListParagraph"/>
        <w:numPr>
          <w:ilvl w:val="2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No </w:t>
      </w:r>
      <w:r w:rsidR="00CD78B1" w:rsidRPr="00C23758">
        <w:rPr>
          <w:rFonts w:ascii="Tahoma" w:hAnsi="Tahoma" w:cs="Tahoma"/>
          <w:sz w:val="20"/>
          <w:lang w:val="es-US"/>
        </w:rPr>
        <w:t>más de 10 personas pueden asistir, y</w:t>
      </w:r>
    </w:p>
    <w:p w14:paraId="7866B662" w14:textId="74017221" w:rsidR="004873BB" w:rsidRPr="00C23758" w:rsidRDefault="003B3A24" w:rsidP="0079622F">
      <w:pPr>
        <w:pStyle w:val="ListParagraph"/>
        <w:numPr>
          <w:ilvl w:val="2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Todos deben estar separados por 6 pies de distancia</w:t>
      </w:r>
      <w:r w:rsidR="003D4874" w:rsidRPr="00C23758">
        <w:rPr>
          <w:rFonts w:ascii="Tahoma" w:hAnsi="Tahoma" w:cs="Tahoma"/>
          <w:sz w:val="20"/>
          <w:lang w:val="es-US"/>
        </w:rPr>
        <w:t>.</w:t>
      </w:r>
    </w:p>
    <w:p w14:paraId="1BBE8E36" w14:textId="2F327579" w:rsidR="00532965" w:rsidRPr="00C23758" w:rsidRDefault="003B3A24" w:rsidP="0079622F">
      <w:pPr>
        <w:pStyle w:val="ListParagraph"/>
        <w:numPr>
          <w:ilvl w:val="2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Si ocurre en el sitio de trabajo, deben reunirse afuera cuando sea posible.</w:t>
      </w:r>
      <w:r w:rsidR="00532965" w:rsidRPr="00C23758">
        <w:rPr>
          <w:rFonts w:ascii="Tahoma" w:hAnsi="Tahoma" w:cs="Tahoma"/>
          <w:sz w:val="20"/>
          <w:lang w:val="es-US"/>
        </w:rPr>
        <w:t xml:space="preserve"> </w:t>
      </w:r>
    </w:p>
    <w:p w14:paraId="176FC1E5" w14:textId="7D9E9E24" w:rsidR="004873BB" w:rsidRPr="00C23758" w:rsidRDefault="003B3A24" w:rsidP="004873BB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Todo el personal debe evitar reunirse en salas de descanso y otras zonas comunes.</w:t>
      </w:r>
    </w:p>
    <w:p w14:paraId="356E1E12" w14:textId="7DE556FF" w:rsidR="0079622F" w:rsidRPr="00C23758" w:rsidRDefault="003B3A24" w:rsidP="004873BB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lastRenderedPageBreak/>
        <w:t>Los empleados deben evitar tocar objetos y superficies que se tocan regularmente, cuando sea posible, y, si los tocan, lavarse o desinfectarse las manos.</w:t>
      </w:r>
    </w:p>
    <w:p w14:paraId="5C847500" w14:textId="77777777" w:rsidR="002F782D" w:rsidRPr="00C23758" w:rsidRDefault="002F782D" w:rsidP="002F782D">
      <w:pPr>
        <w:pStyle w:val="ListParagraph"/>
        <w:ind w:left="1440"/>
        <w:rPr>
          <w:rFonts w:ascii="Tahoma" w:hAnsi="Tahoma" w:cs="Tahoma"/>
          <w:sz w:val="20"/>
          <w:lang w:val="es-US"/>
        </w:rPr>
      </w:pPr>
    </w:p>
    <w:p w14:paraId="60896062" w14:textId="5A52BE1E" w:rsidR="002F782D" w:rsidRPr="00C23758" w:rsidRDefault="003B3A24" w:rsidP="002F782D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Limpiar el lugar de trabajo</w:t>
      </w:r>
    </w:p>
    <w:p w14:paraId="11437236" w14:textId="77777777" w:rsidR="00C56545" w:rsidRPr="00C23758" w:rsidRDefault="00C56545" w:rsidP="00C56545">
      <w:pPr>
        <w:rPr>
          <w:rFonts w:ascii="Tahoma" w:hAnsi="Tahoma" w:cs="Tahoma"/>
          <w:sz w:val="20"/>
          <w:lang w:val="es-US"/>
        </w:rPr>
      </w:pPr>
    </w:p>
    <w:p w14:paraId="63813697" w14:textId="3413E743" w:rsidR="00C56545" w:rsidRPr="00C23758" w:rsidRDefault="003B3A24" w:rsidP="00C56545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lang w:val="es-US"/>
        </w:rPr>
      </w:pPr>
      <w:r w:rsidRPr="00C23758">
        <w:rPr>
          <w:rFonts w:ascii="Tahoma" w:hAnsi="Tahoma" w:cs="Tahoma"/>
          <w:sz w:val="20"/>
          <w:lang w:val="es-US"/>
        </w:rPr>
        <w:t xml:space="preserve">Se proveerán toallas desinfectantes desechables por la oficina y deben ser usadas frecuentemente para limpiar superficies y objetos del escritorio como teclados y teléfonos. </w:t>
      </w:r>
    </w:p>
    <w:p w14:paraId="6F1828CD" w14:textId="1510D100" w:rsidR="00EF1D19" w:rsidRPr="00C23758" w:rsidRDefault="003B3A24" w:rsidP="00C56545">
      <w:pPr>
        <w:pStyle w:val="ListParagraph"/>
        <w:numPr>
          <w:ilvl w:val="1"/>
          <w:numId w:val="25"/>
        </w:numPr>
        <w:rPr>
          <w:lang w:val="es-US"/>
        </w:rPr>
      </w:pPr>
      <w:r w:rsidRPr="00C23758">
        <w:rPr>
          <w:rFonts w:ascii="Tahoma" w:hAnsi="Tahoma" w:cs="Tahoma"/>
          <w:sz w:val="20"/>
          <w:lang w:val="es-US"/>
        </w:rPr>
        <w:t>Se le proveerán guantes a los grupos de limpieza y seguir</w:t>
      </w:r>
      <w:r w:rsidR="000419EF" w:rsidRPr="00C23758">
        <w:rPr>
          <w:rFonts w:ascii="Tahoma" w:hAnsi="Tahoma" w:cs="Tahoma"/>
          <w:sz w:val="20"/>
          <w:lang w:val="es-US"/>
        </w:rPr>
        <w:t xml:space="preserve">án las </w:t>
      </w:r>
      <w:hyperlink r:id="rId14" w:history="1">
        <w:r w:rsidRPr="00C23758">
          <w:rPr>
            <w:rStyle w:val="Hyperlink"/>
            <w:rFonts w:ascii="Tahoma" w:hAnsi="Tahoma" w:cs="Tahoma"/>
            <w:sz w:val="20"/>
            <w:lang w:val="es-US"/>
          </w:rPr>
          <w:t>recomendaciones de los CDC</w:t>
        </w:r>
      </w:hyperlink>
      <w:r w:rsidR="003D4874" w:rsidRPr="00C23758">
        <w:rPr>
          <w:rFonts w:ascii="Tahoma" w:hAnsi="Tahoma" w:cs="Tahoma"/>
          <w:sz w:val="20"/>
          <w:lang w:val="es-US"/>
        </w:rPr>
        <w:t>.</w:t>
      </w:r>
    </w:p>
    <w:sectPr w:rsidR="00EF1D19" w:rsidRPr="00C23758" w:rsidSect="00E0391D">
      <w:footerReference w:type="default" r:id="rId15"/>
      <w:pgSz w:w="12240" w:h="15840"/>
      <w:pgMar w:top="1440" w:right="1800" w:bottom="1440" w:left="180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3471" w14:textId="77777777" w:rsidR="00244548" w:rsidRDefault="00244548" w:rsidP="00FC6FFD">
      <w:r>
        <w:separator/>
      </w:r>
    </w:p>
  </w:endnote>
  <w:endnote w:type="continuationSeparator" w:id="0">
    <w:p w14:paraId="5A109578" w14:textId="77777777" w:rsidR="00244548" w:rsidRDefault="00244548" w:rsidP="00FC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FEA7" w14:textId="6EF70DBC" w:rsidR="00CD78B1" w:rsidRPr="00025AFE" w:rsidRDefault="00CD78B1" w:rsidP="00B22479">
    <w:pPr>
      <w:pStyle w:val="Footer"/>
      <w:tabs>
        <w:tab w:val="clear" w:pos="9360"/>
        <w:tab w:val="right" w:pos="8640"/>
      </w:tabs>
      <w:rPr>
        <w:rFonts w:ascii="Tahoma" w:hAnsi="Tahoma" w:cs="Tahoma"/>
        <w:sz w:val="20"/>
        <w:szCs w:val="16"/>
      </w:rPr>
    </w:pPr>
    <w:r>
      <w:rPr>
        <w:rFonts w:ascii="Tahoma" w:hAnsi="Tahoma" w:cs="Tahoma"/>
        <w:sz w:val="20"/>
        <w:szCs w:val="16"/>
      </w:rPr>
      <w:t>t</w:t>
    </w:r>
    <w:r w:rsidRPr="00025AFE">
      <w:rPr>
        <w:rFonts w:ascii="Tahoma" w:hAnsi="Tahoma" w:cs="Tahoma"/>
        <w:sz w:val="20"/>
        <w:szCs w:val="16"/>
      </w:rPr>
      <w:t>exasmutual.com</w:t>
    </w:r>
    <w:r w:rsidRPr="00025AFE">
      <w:rPr>
        <w:rFonts w:ascii="Tahoma" w:hAnsi="Tahoma" w:cs="Tahoma"/>
        <w:sz w:val="20"/>
        <w:szCs w:val="16"/>
      </w:rPr>
      <w:tab/>
      <w:t>844-WORKSAFE (967-5723)</w:t>
    </w:r>
    <w:r w:rsidRPr="00025AFE">
      <w:rPr>
        <w:rFonts w:ascii="Tahoma" w:hAnsi="Tahoma" w:cs="Tahoma"/>
        <w:sz w:val="20"/>
        <w:szCs w:val="16"/>
      </w:rPr>
      <w:ptab w:relativeTo="margin" w:alignment="right" w:leader="none"/>
    </w:r>
    <w:r>
      <w:rPr>
        <w:rFonts w:ascii="Tahoma" w:hAnsi="Tahoma" w:cs="Tahoma"/>
        <w:sz w:val="20"/>
        <w:szCs w:val="16"/>
      </w:rPr>
      <w:t>June</w:t>
    </w:r>
    <w:r w:rsidRPr="00025AFE">
      <w:rPr>
        <w:rFonts w:ascii="Tahoma" w:hAnsi="Tahoma" w:cs="Tahoma"/>
        <w:sz w:val="20"/>
        <w:szCs w:val="16"/>
      </w:rPr>
      <w:t xml:space="preserve"> 2020</w:t>
    </w:r>
    <w:r w:rsidRPr="00025AFE">
      <w:rPr>
        <w:rFonts w:ascii="Tahoma" w:hAnsi="Tahoma" w:cs="Tahoma"/>
        <w:sz w:val="20"/>
        <w:szCs w:val="16"/>
      </w:rPr>
      <w:tab/>
      <w:t>safety@texasmutual.com</w:t>
    </w:r>
    <w:r w:rsidRPr="00025AFE">
      <w:rPr>
        <w:rFonts w:ascii="Tahoma" w:hAnsi="Tahoma" w:cs="Tahoma"/>
        <w:sz w:val="20"/>
        <w:szCs w:val="16"/>
      </w:rPr>
      <w:tab/>
    </w:r>
    <w:r w:rsidRPr="00025AFE">
      <w:rPr>
        <w:rFonts w:ascii="Tahoma" w:hAnsi="Tahoma" w:cs="Tahoma"/>
        <w:sz w:val="20"/>
        <w:szCs w:val="16"/>
      </w:rPr>
      <w:fldChar w:fldCharType="begin"/>
    </w:r>
    <w:r w:rsidRPr="00025AFE">
      <w:rPr>
        <w:rFonts w:ascii="Tahoma" w:hAnsi="Tahoma" w:cs="Tahoma"/>
        <w:sz w:val="20"/>
        <w:szCs w:val="16"/>
      </w:rPr>
      <w:instrText xml:space="preserve"> PAGE   \* MERGEFORMAT </w:instrText>
    </w:r>
    <w:r w:rsidRPr="00025AFE">
      <w:rPr>
        <w:rFonts w:ascii="Tahoma" w:hAnsi="Tahoma" w:cs="Tahoma"/>
        <w:sz w:val="20"/>
        <w:szCs w:val="16"/>
      </w:rPr>
      <w:fldChar w:fldCharType="separate"/>
    </w:r>
    <w:r w:rsidR="000419EF">
      <w:rPr>
        <w:rFonts w:ascii="Tahoma" w:hAnsi="Tahoma" w:cs="Tahoma"/>
        <w:noProof/>
        <w:sz w:val="20"/>
        <w:szCs w:val="16"/>
      </w:rPr>
      <w:t>5</w:t>
    </w:r>
    <w:r w:rsidRPr="00025AFE">
      <w:rPr>
        <w:rFonts w:ascii="Tahoma" w:hAnsi="Tahoma" w:cs="Tahoma"/>
        <w:noProof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C939" w14:textId="77777777" w:rsidR="00244548" w:rsidRDefault="00244548" w:rsidP="00FC6FFD">
      <w:r>
        <w:separator/>
      </w:r>
    </w:p>
  </w:footnote>
  <w:footnote w:type="continuationSeparator" w:id="0">
    <w:p w14:paraId="26A7BEAB" w14:textId="77777777" w:rsidR="00244548" w:rsidRDefault="00244548" w:rsidP="00FC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3C3753F"/>
    <w:multiLevelType w:val="hybridMultilevel"/>
    <w:tmpl w:val="6B3C4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A7621"/>
    <w:multiLevelType w:val="hybridMultilevel"/>
    <w:tmpl w:val="44A6E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811"/>
    <w:multiLevelType w:val="hybridMultilevel"/>
    <w:tmpl w:val="B8F2A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037"/>
    <w:multiLevelType w:val="hybridMultilevel"/>
    <w:tmpl w:val="37A06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B4C30B2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ADE"/>
    <w:multiLevelType w:val="hybridMultilevel"/>
    <w:tmpl w:val="136EA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F2BCE"/>
    <w:multiLevelType w:val="hybridMultilevel"/>
    <w:tmpl w:val="7C0A2B80"/>
    <w:lvl w:ilvl="0" w:tplc="5A828372">
      <w:start w:val="1"/>
      <w:numFmt w:val="lowerLetter"/>
      <w:lvlText w:val="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3968BAA2">
      <w:start w:val="1"/>
      <w:numFmt w:val="upperLetter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1D916C00"/>
    <w:multiLevelType w:val="hybridMultilevel"/>
    <w:tmpl w:val="0E7A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0614"/>
    <w:multiLevelType w:val="hybridMultilevel"/>
    <w:tmpl w:val="B8E6E160"/>
    <w:lvl w:ilvl="0" w:tplc="2DA68D2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737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F3084B"/>
    <w:multiLevelType w:val="hybridMultilevel"/>
    <w:tmpl w:val="1E3C33FA"/>
    <w:lvl w:ilvl="0" w:tplc="4DCE5A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5F5A"/>
    <w:multiLevelType w:val="hybridMultilevel"/>
    <w:tmpl w:val="3D2650A2"/>
    <w:lvl w:ilvl="0" w:tplc="8E92F4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F4F66"/>
    <w:multiLevelType w:val="hybridMultilevel"/>
    <w:tmpl w:val="84BA51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72BDF"/>
    <w:multiLevelType w:val="multilevel"/>
    <w:tmpl w:val="991C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E7DE5"/>
    <w:multiLevelType w:val="hybridMultilevel"/>
    <w:tmpl w:val="041A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46617"/>
    <w:multiLevelType w:val="hybridMultilevel"/>
    <w:tmpl w:val="EA3A63D0"/>
    <w:lvl w:ilvl="0" w:tplc="FA82F8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A8632BD"/>
    <w:multiLevelType w:val="hybridMultilevel"/>
    <w:tmpl w:val="73804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41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0F106DE"/>
    <w:multiLevelType w:val="multilevel"/>
    <w:tmpl w:val="F576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920E3"/>
    <w:multiLevelType w:val="hybridMultilevel"/>
    <w:tmpl w:val="C0D89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20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F53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830EBE"/>
    <w:multiLevelType w:val="hybridMultilevel"/>
    <w:tmpl w:val="67E2E162"/>
    <w:lvl w:ilvl="0" w:tplc="340AC19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0841A7"/>
    <w:multiLevelType w:val="hybridMultilevel"/>
    <w:tmpl w:val="A7284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A5221"/>
    <w:multiLevelType w:val="multilevel"/>
    <w:tmpl w:val="040A4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133F1"/>
    <w:multiLevelType w:val="hybridMultilevel"/>
    <w:tmpl w:val="1E9E11EC"/>
    <w:lvl w:ilvl="0" w:tplc="0E703F12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3D9CF60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FC6A0808">
      <w:start w:val="1"/>
      <w:numFmt w:val="lowerLetter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332E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05F3226"/>
    <w:multiLevelType w:val="multilevel"/>
    <w:tmpl w:val="38FA213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996D5F"/>
    <w:multiLevelType w:val="hybridMultilevel"/>
    <w:tmpl w:val="E7DEDEAE"/>
    <w:lvl w:ilvl="0" w:tplc="F21A5F4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50131"/>
    <w:multiLevelType w:val="hybridMultilevel"/>
    <w:tmpl w:val="DBAA8950"/>
    <w:lvl w:ilvl="0" w:tplc="4E3E2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70A0B"/>
    <w:multiLevelType w:val="hybridMultilevel"/>
    <w:tmpl w:val="FA52D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E448FA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1039"/>
    <w:multiLevelType w:val="hybridMultilevel"/>
    <w:tmpl w:val="1E2CD89E"/>
    <w:lvl w:ilvl="0" w:tplc="4B28C2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946F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4" w15:restartNumberingAfterBreak="0">
    <w:nsid w:val="7F6224BF"/>
    <w:multiLevelType w:val="hybridMultilevel"/>
    <w:tmpl w:val="EDCEB2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</w:num>
  <w:num w:numId="6">
    <w:abstractNumId w:val="33"/>
  </w:num>
  <w:num w:numId="7">
    <w:abstractNumId w:val="14"/>
  </w:num>
  <w:num w:numId="8">
    <w:abstractNumId w:val="24"/>
  </w:num>
  <w:num w:numId="9">
    <w:abstractNumId w:val="27"/>
  </w:num>
  <w:num w:numId="10">
    <w:abstractNumId w:val="21"/>
  </w:num>
  <w:num w:numId="11">
    <w:abstractNumId w:val="16"/>
  </w:num>
  <w:num w:numId="12">
    <w:abstractNumId w:val="34"/>
  </w:num>
  <w:num w:numId="13">
    <w:abstractNumId w:val="5"/>
  </w:num>
  <w:num w:numId="14">
    <w:abstractNumId w:val="19"/>
  </w:num>
  <w:num w:numId="15">
    <w:abstractNumId w:val="29"/>
  </w:num>
  <w:num w:numId="16">
    <w:abstractNumId w:val="22"/>
  </w:num>
  <w:num w:numId="17">
    <w:abstractNumId w:val="11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0">
    <w:abstractNumId w:val="9"/>
  </w:num>
  <w:num w:numId="21">
    <w:abstractNumId w:val="13"/>
  </w:num>
  <w:num w:numId="22">
    <w:abstractNumId w:val="30"/>
  </w:num>
  <w:num w:numId="23">
    <w:abstractNumId w:val="32"/>
  </w:num>
  <w:num w:numId="24">
    <w:abstractNumId w:val="31"/>
  </w:num>
  <w:num w:numId="25">
    <w:abstractNumId w:val="7"/>
  </w:num>
  <w:num w:numId="26">
    <w:abstractNumId w:val="17"/>
  </w:num>
  <w:num w:numId="27">
    <w:abstractNumId w:val="18"/>
  </w:num>
  <w:num w:numId="28">
    <w:abstractNumId w:val="8"/>
  </w:num>
  <w:num w:numId="29">
    <w:abstractNumId w:val="23"/>
  </w:num>
  <w:num w:numId="30">
    <w:abstractNumId w:val="15"/>
  </w:num>
  <w:num w:numId="31">
    <w:abstractNumId w:val="25"/>
  </w:num>
  <w:num w:numId="32">
    <w:abstractNumId w:val="20"/>
  </w:num>
  <w:num w:numId="33">
    <w:abstractNumId w:val="10"/>
  </w:num>
  <w:num w:numId="34">
    <w:abstractNumId w:val="28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98"/>
    <w:rsid w:val="000167D9"/>
    <w:rsid w:val="00021975"/>
    <w:rsid w:val="00025AFE"/>
    <w:rsid w:val="000419EF"/>
    <w:rsid w:val="00042C89"/>
    <w:rsid w:val="00056DED"/>
    <w:rsid w:val="000576B5"/>
    <w:rsid w:val="00064FBD"/>
    <w:rsid w:val="0007545B"/>
    <w:rsid w:val="00085845"/>
    <w:rsid w:val="000B6E39"/>
    <w:rsid w:val="000C386C"/>
    <w:rsid w:val="000E2107"/>
    <w:rsid w:val="001032ED"/>
    <w:rsid w:val="00140060"/>
    <w:rsid w:val="00165A73"/>
    <w:rsid w:val="00172DA0"/>
    <w:rsid w:val="001A43B3"/>
    <w:rsid w:val="001B5677"/>
    <w:rsid w:val="001F10EE"/>
    <w:rsid w:val="001F246C"/>
    <w:rsid w:val="001F4040"/>
    <w:rsid w:val="00235C92"/>
    <w:rsid w:val="002424AF"/>
    <w:rsid w:val="00244548"/>
    <w:rsid w:val="0025645F"/>
    <w:rsid w:val="00257FA5"/>
    <w:rsid w:val="00281051"/>
    <w:rsid w:val="002828AF"/>
    <w:rsid w:val="002A5DD0"/>
    <w:rsid w:val="002C510E"/>
    <w:rsid w:val="002D314D"/>
    <w:rsid w:val="002D4E4B"/>
    <w:rsid w:val="002E37AE"/>
    <w:rsid w:val="002F6795"/>
    <w:rsid w:val="002F782D"/>
    <w:rsid w:val="003312A0"/>
    <w:rsid w:val="00332B92"/>
    <w:rsid w:val="0033576C"/>
    <w:rsid w:val="0036093C"/>
    <w:rsid w:val="00364ED2"/>
    <w:rsid w:val="00366A30"/>
    <w:rsid w:val="00392C10"/>
    <w:rsid w:val="00396DE0"/>
    <w:rsid w:val="003B1701"/>
    <w:rsid w:val="003B3A24"/>
    <w:rsid w:val="003D387A"/>
    <w:rsid w:val="003D42AD"/>
    <w:rsid w:val="003D4874"/>
    <w:rsid w:val="003E4D70"/>
    <w:rsid w:val="003F5240"/>
    <w:rsid w:val="004101EB"/>
    <w:rsid w:val="00411573"/>
    <w:rsid w:val="0041543C"/>
    <w:rsid w:val="00415BD4"/>
    <w:rsid w:val="004563AA"/>
    <w:rsid w:val="0046666C"/>
    <w:rsid w:val="004667BE"/>
    <w:rsid w:val="004873BB"/>
    <w:rsid w:val="0049270D"/>
    <w:rsid w:val="004C1307"/>
    <w:rsid w:val="004D1979"/>
    <w:rsid w:val="004D5A41"/>
    <w:rsid w:val="004F5D2C"/>
    <w:rsid w:val="00512DBE"/>
    <w:rsid w:val="005130DF"/>
    <w:rsid w:val="00530322"/>
    <w:rsid w:val="00532965"/>
    <w:rsid w:val="00543680"/>
    <w:rsid w:val="005466C6"/>
    <w:rsid w:val="00547B38"/>
    <w:rsid w:val="00566BF7"/>
    <w:rsid w:val="00570615"/>
    <w:rsid w:val="00570813"/>
    <w:rsid w:val="0059307F"/>
    <w:rsid w:val="00596EEF"/>
    <w:rsid w:val="005A23F7"/>
    <w:rsid w:val="005A70A6"/>
    <w:rsid w:val="005E0A50"/>
    <w:rsid w:val="005E59E8"/>
    <w:rsid w:val="00607C06"/>
    <w:rsid w:val="00626585"/>
    <w:rsid w:val="006310E3"/>
    <w:rsid w:val="006354EF"/>
    <w:rsid w:val="00641CCA"/>
    <w:rsid w:val="00646587"/>
    <w:rsid w:val="00651D8A"/>
    <w:rsid w:val="00674B8C"/>
    <w:rsid w:val="0068070A"/>
    <w:rsid w:val="0068654D"/>
    <w:rsid w:val="00693BA3"/>
    <w:rsid w:val="006B7CE0"/>
    <w:rsid w:val="006E19A9"/>
    <w:rsid w:val="006F1B59"/>
    <w:rsid w:val="00700970"/>
    <w:rsid w:val="00702472"/>
    <w:rsid w:val="00717ED4"/>
    <w:rsid w:val="0073674F"/>
    <w:rsid w:val="00751D17"/>
    <w:rsid w:val="007607E2"/>
    <w:rsid w:val="00781394"/>
    <w:rsid w:val="0079622F"/>
    <w:rsid w:val="007A3014"/>
    <w:rsid w:val="007A373C"/>
    <w:rsid w:val="007A749A"/>
    <w:rsid w:val="007B592A"/>
    <w:rsid w:val="00801E80"/>
    <w:rsid w:val="00825B69"/>
    <w:rsid w:val="00832165"/>
    <w:rsid w:val="00836EF1"/>
    <w:rsid w:val="00880692"/>
    <w:rsid w:val="00883299"/>
    <w:rsid w:val="0089034F"/>
    <w:rsid w:val="008A2F0A"/>
    <w:rsid w:val="008C0519"/>
    <w:rsid w:val="008D53DB"/>
    <w:rsid w:val="008E7BAE"/>
    <w:rsid w:val="00902C82"/>
    <w:rsid w:val="0092230F"/>
    <w:rsid w:val="009369BC"/>
    <w:rsid w:val="0094653E"/>
    <w:rsid w:val="00947DFE"/>
    <w:rsid w:val="00954D38"/>
    <w:rsid w:val="009638A5"/>
    <w:rsid w:val="00967219"/>
    <w:rsid w:val="00980EA0"/>
    <w:rsid w:val="009853B6"/>
    <w:rsid w:val="009871FE"/>
    <w:rsid w:val="009937F4"/>
    <w:rsid w:val="009A6728"/>
    <w:rsid w:val="009B4E50"/>
    <w:rsid w:val="009D12B7"/>
    <w:rsid w:val="00A0568F"/>
    <w:rsid w:val="00A1346E"/>
    <w:rsid w:val="00A27004"/>
    <w:rsid w:val="00A62BEF"/>
    <w:rsid w:val="00A63695"/>
    <w:rsid w:val="00A8238B"/>
    <w:rsid w:val="00AA150E"/>
    <w:rsid w:val="00AD5A6D"/>
    <w:rsid w:val="00B03FC2"/>
    <w:rsid w:val="00B2015C"/>
    <w:rsid w:val="00B218C0"/>
    <w:rsid w:val="00B22479"/>
    <w:rsid w:val="00B3347E"/>
    <w:rsid w:val="00B6156A"/>
    <w:rsid w:val="00B63060"/>
    <w:rsid w:val="00B839E4"/>
    <w:rsid w:val="00B925EC"/>
    <w:rsid w:val="00B95141"/>
    <w:rsid w:val="00BB57C1"/>
    <w:rsid w:val="00BC4F98"/>
    <w:rsid w:val="00BE517E"/>
    <w:rsid w:val="00BE58E7"/>
    <w:rsid w:val="00BE60DE"/>
    <w:rsid w:val="00BF033D"/>
    <w:rsid w:val="00BF2C8B"/>
    <w:rsid w:val="00BF3E3E"/>
    <w:rsid w:val="00C14A3C"/>
    <w:rsid w:val="00C22D3B"/>
    <w:rsid w:val="00C23758"/>
    <w:rsid w:val="00C32D3B"/>
    <w:rsid w:val="00C56545"/>
    <w:rsid w:val="00C610AB"/>
    <w:rsid w:val="00C643C5"/>
    <w:rsid w:val="00C77CF8"/>
    <w:rsid w:val="00C97011"/>
    <w:rsid w:val="00CA617F"/>
    <w:rsid w:val="00CB0AC6"/>
    <w:rsid w:val="00CC6013"/>
    <w:rsid w:val="00CD78B1"/>
    <w:rsid w:val="00CE0C7C"/>
    <w:rsid w:val="00CF4973"/>
    <w:rsid w:val="00D010A5"/>
    <w:rsid w:val="00D07417"/>
    <w:rsid w:val="00D3194D"/>
    <w:rsid w:val="00D559C6"/>
    <w:rsid w:val="00D70383"/>
    <w:rsid w:val="00D77137"/>
    <w:rsid w:val="00D90EA9"/>
    <w:rsid w:val="00D91D19"/>
    <w:rsid w:val="00DC065A"/>
    <w:rsid w:val="00DD42F7"/>
    <w:rsid w:val="00DE6CB2"/>
    <w:rsid w:val="00E0391D"/>
    <w:rsid w:val="00E168D9"/>
    <w:rsid w:val="00E37C37"/>
    <w:rsid w:val="00E514CC"/>
    <w:rsid w:val="00E52D74"/>
    <w:rsid w:val="00E730C1"/>
    <w:rsid w:val="00EC4F4D"/>
    <w:rsid w:val="00EC4FCB"/>
    <w:rsid w:val="00EE15B6"/>
    <w:rsid w:val="00EE343C"/>
    <w:rsid w:val="00EE54BB"/>
    <w:rsid w:val="00EE7CD0"/>
    <w:rsid w:val="00EF1D19"/>
    <w:rsid w:val="00F475D0"/>
    <w:rsid w:val="00F665E5"/>
    <w:rsid w:val="00F71793"/>
    <w:rsid w:val="00F831C5"/>
    <w:rsid w:val="00FC3E3A"/>
    <w:rsid w:val="00FC6FFD"/>
    <w:rsid w:val="00FD5627"/>
    <w:rsid w:val="00FE63BB"/>
    <w:rsid w:val="00FE7BFB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67E5E"/>
  <w15:docId w15:val="{378E1C23-81B1-4727-BB0A-29104185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307F"/>
    <w:pPr>
      <w:keepNext/>
      <w:numPr>
        <w:numId w:val="18"/>
      </w:numPr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trong">
    <w:name w:val="Strong"/>
    <w:qFormat/>
    <w:rPr>
      <w:b/>
    </w:rPr>
  </w:style>
  <w:style w:type="paragraph" w:customStyle="1" w:styleId="DefinitionTerm">
    <w:name w:val="Definition Term"/>
    <w:basedOn w:val="Normal"/>
    <w:next w:val="DefinitionList"/>
    <w:rPr>
      <w:snapToGrid w:val="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6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FD"/>
    <w:rPr>
      <w:sz w:val="24"/>
    </w:rPr>
  </w:style>
  <w:style w:type="character" w:styleId="Hyperlink">
    <w:name w:val="Hyperlink"/>
    <w:basedOn w:val="DefaultParagraphFont"/>
    <w:uiPriority w:val="99"/>
    <w:unhideWhenUsed/>
    <w:rsid w:val="00FC6FF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59307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179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5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6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3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832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osha.gov/Publications/OSHA399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SLTC/covid-1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anol.cdc.gov/coronavirus/2019-ncov/travelers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sha.gov/SLTC/covid-19/news_upd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anol.cdc.gov/coronavirus/2019-ncov/index.html" TargetMode="External"/><Relationship Id="rId14" Type="http://schemas.openxmlformats.org/officeDocument/2006/relationships/hyperlink" Target="https://espanol.cdc.gov/coronavirus/2019-ncov/community/disinfecting-building-fac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952A-5FA6-48E1-ADFA-4E94B037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Bloodborne Pathogen Program</vt:lpstr>
    </vt:vector>
  </TitlesOfParts>
  <Company>.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Bloodborne Pathogen Program</dc:title>
  <dc:creator>Computer User</dc:creator>
  <cp:lastModifiedBy>Ashley N. Mikytuck</cp:lastModifiedBy>
  <cp:revision>2</cp:revision>
  <dcterms:created xsi:type="dcterms:W3CDTF">2020-07-10T14:02:00Z</dcterms:created>
  <dcterms:modified xsi:type="dcterms:W3CDTF">2020-07-10T14:02:00Z</dcterms:modified>
</cp:coreProperties>
</file>